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C0" w:rsidRDefault="00CE02C0" w:rsidP="001D6C78">
      <w:pPr>
        <w:pStyle w:val="a3"/>
        <w:jc w:val="right"/>
        <w:rPr>
          <w:rFonts w:cs="David" w:hint="cs"/>
          <w:sz w:val="16"/>
          <w:szCs w:val="16"/>
        </w:rPr>
      </w:pPr>
      <w:bookmarkStart w:id="0" w:name="_GoBack"/>
      <w:bookmarkEnd w:id="0"/>
    </w:p>
    <w:p w:rsidR="00BB3566" w:rsidRDefault="00BB3566" w:rsidP="001D6C78">
      <w:pPr>
        <w:pStyle w:val="a3"/>
        <w:jc w:val="right"/>
        <w:rPr>
          <w:rFonts w:cs="David"/>
          <w:sz w:val="16"/>
          <w:szCs w:val="16"/>
        </w:rPr>
      </w:pPr>
    </w:p>
    <w:p w:rsidR="00CE02C0" w:rsidRDefault="00CE02C0" w:rsidP="001D6C78">
      <w:pPr>
        <w:pStyle w:val="a3"/>
        <w:jc w:val="right"/>
        <w:rPr>
          <w:rFonts w:cs="David"/>
          <w:sz w:val="16"/>
          <w:szCs w:val="16"/>
          <w:rtl/>
        </w:rPr>
      </w:pPr>
    </w:p>
    <w:p w:rsidR="00CE02C0" w:rsidRDefault="00CE02C0" w:rsidP="001D6C78">
      <w:pPr>
        <w:pStyle w:val="a3"/>
        <w:jc w:val="right"/>
        <w:rPr>
          <w:rFonts w:cs="David"/>
          <w:sz w:val="16"/>
          <w:szCs w:val="16"/>
          <w:rtl/>
        </w:rPr>
      </w:pPr>
      <w:r>
        <w:rPr>
          <w:rFonts w:cs="David" w:hint="cs"/>
          <w:sz w:val="16"/>
          <w:szCs w:val="16"/>
          <w:rtl/>
        </w:rPr>
        <w:t xml:space="preserve"> </w:t>
      </w:r>
    </w:p>
    <w:p w:rsidR="0024212A" w:rsidRDefault="0024212A" w:rsidP="001D6C78">
      <w:pPr>
        <w:pStyle w:val="a3"/>
        <w:jc w:val="right"/>
        <w:rPr>
          <w:rFonts w:cs="David"/>
          <w:sz w:val="16"/>
          <w:szCs w:val="16"/>
          <w:rtl/>
        </w:rPr>
      </w:pPr>
    </w:p>
    <w:p w:rsidR="007D269F" w:rsidRPr="001D6C78" w:rsidRDefault="001D6C78" w:rsidP="001D6C78">
      <w:pPr>
        <w:pStyle w:val="a3"/>
        <w:jc w:val="right"/>
        <w:rPr>
          <w:rFonts w:cs="David"/>
          <w:sz w:val="16"/>
          <w:szCs w:val="16"/>
          <w:rtl/>
        </w:rPr>
      </w:pPr>
      <w:r w:rsidRPr="001D6C78">
        <w:rPr>
          <w:rFonts w:cs="David" w:hint="cs"/>
          <w:sz w:val="16"/>
          <w:szCs w:val="16"/>
          <w:rtl/>
        </w:rPr>
        <w:t>מס' 1884</w:t>
      </w:r>
    </w:p>
    <w:p w:rsidR="00022939" w:rsidRPr="007D269F" w:rsidRDefault="00022939" w:rsidP="007D269F">
      <w:pPr>
        <w:pStyle w:val="a3"/>
        <w:rPr>
          <w:rFonts w:cs="David"/>
          <w:sz w:val="28"/>
          <w:szCs w:val="28"/>
          <w:rtl/>
        </w:rPr>
      </w:pPr>
    </w:p>
    <w:p w:rsidR="007D269F" w:rsidRPr="00AC3FEA" w:rsidRDefault="007D269F" w:rsidP="007D269F">
      <w:pPr>
        <w:pStyle w:val="a3"/>
        <w:jc w:val="center"/>
        <w:rPr>
          <w:rFonts w:cs="David"/>
          <w:b/>
          <w:bCs/>
          <w:sz w:val="28"/>
          <w:szCs w:val="28"/>
          <w:u w:val="single"/>
          <w:rtl/>
        </w:rPr>
      </w:pPr>
      <w:r w:rsidRPr="00AC3FEA">
        <w:rPr>
          <w:rFonts w:cs="David"/>
          <w:b/>
          <w:bCs/>
          <w:sz w:val="28"/>
          <w:szCs w:val="28"/>
          <w:u w:val="single"/>
          <w:rtl/>
        </w:rPr>
        <w:t>דברי הסבר להחלטה בדבר ארנונה כללית לשנת 201</w:t>
      </w:r>
      <w:r w:rsidRPr="00AC3FEA">
        <w:rPr>
          <w:rFonts w:cs="David" w:hint="cs"/>
          <w:b/>
          <w:bCs/>
          <w:sz w:val="28"/>
          <w:szCs w:val="28"/>
          <w:u w:val="single"/>
          <w:rtl/>
        </w:rPr>
        <w:t>9</w:t>
      </w:r>
    </w:p>
    <w:p w:rsidR="007D269F" w:rsidRPr="007D269F" w:rsidRDefault="007D269F" w:rsidP="007D269F">
      <w:pPr>
        <w:pStyle w:val="a3"/>
        <w:jc w:val="center"/>
        <w:rPr>
          <w:rFonts w:cs="David"/>
          <w:b/>
          <w:bCs/>
          <w:sz w:val="28"/>
          <w:szCs w:val="28"/>
          <w:rtl/>
        </w:rPr>
      </w:pPr>
    </w:p>
    <w:p w:rsidR="007D269F" w:rsidRDefault="007D269F" w:rsidP="007D269F">
      <w:pPr>
        <w:pStyle w:val="a3"/>
        <w:rPr>
          <w:rFonts w:cs="David"/>
          <w:sz w:val="28"/>
          <w:szCs w:val="28"/>
          <w:rtl/>
        </w:rPr>
      </w:pPr>
    </w:p>
    <w:p w:rsidR="007D269F" w:rsidRPr="0024212A" w:rsidRDefault="007D269F" w:rsidP="0024212A">
      <w:pPr>
        <w:pStyle w:val="a3"/>
        <w:numPr>
          <w:ilvl w:val="0"/>
          <w:numId w:val="3"/>
        </w:numPr>
        <w:spacing w:line="360" w:lineRule="auto"/>
        <w:jc w:val="both"/>
        <w:rPr>
          <w:rFonts w:cs="David"/>
          <w:sz w:val="28"/>
          <w:szCs w:val="28"/>
          <w:rtl/>
        </w:rPr>
      </w:pPr>
      <w:r w:rsidRPr="007D269F">
        <w:rPr>
          <w:rFonts w:cs="David"/>
          <w:b/>
          <w:bCs/>
          <w:sz w:val="28"/>
          <w:szCs w:val="28"/>
          <w:rtl/>
        </w:rPr>
        <w:t>בתוקף סמכותה ע</w:t>
      </w:r>
      <w:r w:rsidR="005B0C47">
        <w:rPr>
          <w:rFonts w:cs="David" w:hint="cs"/>
          <w:b/>
          <w:bCs/>
          <w:sz w:val="28"/>
          <w:szCs w:val="28"/>
          <w:rtl/>
        </w:rPr>
        <w:t>פ</w:t>
      </w:r>
      <w:r w:rsidRPr="007D269F">
        <w:rPr>
          <w:rFonts w:cs="David"/>
          <w:b/>
          <w:bCs/>
          <w:sz w:val="28"/>
          <w:szCs w:val="28"/>
          <w:rtl/>
        </w:rPr>
        <w:t>"</w:t>
      </w:r>
      <w:r w:rsidR="005B0C47">
        <w:rPr>
          <w:rFonts w:cs="David" w:hint="cs"/>
          <w:b/>
          <w:bCs/>
          <w:sz w:val="28"/>
          <w:szCs w:val="28"/>
          <w:rtl/>
        </w:rPr>
        <w:t>י</w:t>
      </w:r>
      <w:r w:rsidRPr="007D269F">
        <w:rPr>
          <w:rFonts w:cs="David"/>
          <w:b/>
          <w:bCs/>
          <w:sz w:val="28"/>
          <w:szCs w:val="28"/>
          <w:rtl/>
        </w:rPr>
        <w:t xml:space="preserve"> הוראות חוק ההסדרים במשק המדינה </w:t>
      </w:r>
      <w:r w:rsidR="005B0C47">
        <w:rPr>
          <w:rFonts w:cs="David" w:hint="cs"/>
          <w:b/>
          <w:bCs/>
          <w:sz w:val="28"/>
          <w:szCs w:val="28"/>
          <w:rtl/>
        </w:rPr>
        <w:t xml:space="preserve">( </w:t>
      </w:r>
      <w:r w:rsidRPr="007D269F">
        <w:rPr>
          <w:rFonts w:cs="David"/>
          <w:b/>
          <w:bCs/>
          <w:sz w:val="28"/>
          <w:szCs w:val="28"/>
          <w:rtl/>
        </w:rPr>
        <w:t>תיקוני חקיקה להשגת</w:t>
      </w:r>
      <w:r w:rsidRPr="007D269F">
        <w:rPr>
          <w:rFonts w:cs="David"/>
          <w:sz w:val="28"/>
          <w:szCs w:val="28"/>
          <w:rtl/>
        </w:rPr>
        <w:t xml:space="preserve"> </w:t>
      </w:r>
      <w:r w:rsidRPr="007D269F">
        <w:rPr>
          <w:rFonts w:cs="David"/>
          <w:b/>
          <w:bCs/>
          <w:sz w:val="28"/>
          <w:szCs w:val="28"/>
          <w:rtl/>
        </w:rPr>
        <w:t>יעדי התקציב</w:t>
      </w:r>
      <w:r w:rsidRPr="007D269F">
        <w:rPr>
          <w:rFonts w:cs="David" w:hint="cs"/>
          <w:b/>
          <w:bCs/>
          <w:sz w:val="28"/>
          <w:szCs w:val="28"/>
          <w:rtl/>
        </w:rPr>
        <w:t>)</w:t>
      </w:r>
      <w:r w:rsidRPr="007D269F">
        <w:rPr>
          <w:rFonts w:cs="David"/>
          <w:b/>
          <w:bCs/>
          <w:sz w:val="28"/>
          <w:szCs w:val="28"/>
          <w:rtl/>
        </w:rPr>
        <w:t>, התשנ"ג-</w:t>
      </w:r>
      <w:r w:rsidRPr="007D269F">
        <w:rPr>
          <w:rFonts w:cs="David"/>
          <w:sz w:val="28"/>
          <w:szCs w:val="28"/>
          <w:rtl/>
        </w:rPr>
        <w:t xml:space="preserve"> </w:t>
      </w:r>
      <w:r w:rsidRPr="007D269F">
        <w:rPr>
          <w:rFonts w:cs="David"/>
          <w:b/>
          <w:bCs/>
          <w:sz w:val="28"/>
          <w:szCs w:val="28"/>
          <w:rtl/>
        </w:rPr>
        <w:t>1992</w:t>
      </w:r>
      <w:r w:rsidRPr="007D269F">
        <w:rPr>
          <w:rFonts w:cs="David"/>
          <w:sz w:val="28"/>
          <w:szCs w:val="28"/>
          <w:rtl/>
        </w:rPr>
        <w:t xml:space="preserve"> ועל פי כל דין, החליטה המועצה המקומית </w:t>
      </w:r>
      <w:r w:rsidRPr="007D269F">
        <w:rPr>
          <w:rFonts w:cs="David" w:hint="cs"/>
          <w:sz w:val="28"/>
          <w:szCs w:val="28"/>
          <w:rtl/>
        </w:rPr>
        <w:t>כאוכב</w:t>
      </w:r>
      <w:r w:rsidRPr="007D269F">
        <w:rPr>
          <w:rFonts w:cs="David"/>
          <w:sz w:val="28"/>
          <w:szCs w:val="28"/>
          <w:rtl/>
        </w:rPr>
        <w:t xml:space="preserve"> </w:t>
      </w:r>
      <w:r w:rsidR="005B0C47">
        <w:rPr>
          <w:rFonts w:cs="David" w:hint="cs"/>
          <w:sz w:val="28"/>
          <w:szCs w:val="28"/>
          <w:rtl/>
        </w:rPr>
        <w:t xml:space="preserve">אבו אלהיגא </w:t>
      </w:r>
      <w:r w:rsidRPr="007D269F">
        <w:rPr>
          <w:rFonts w:cs="David" w:hint="cs"/>
          <w:sz w:val="28"/>
          <w:szCs w:val="28"/>
          <w:rtl/>
        </w:rPr>
        <w:t>(</w:t>
      </w:r>
      <w:r w:rsidRPr="007D269F">
        <w:rPr>
          <w:rFonts w:cs="David"/>
          <w:sz w:val="28"/>
          <w:szCs w:val="28"/>
          <w:rtl/>
        </w:rPr>
        <w:t>להלן: "המועצה"</w:t>
      </w:r>
      <w:r w:rsidRPr="007D269F">
        <w:rPr>
          <w:rFonts w:cs="David" w:hint="cs"/>
          <w:sz w:val="28"/>
          <w:szCs w:val="28"/>
          <w:rtl/>
        </w:rPr>
        <w:t>)</w:t>
      </w:r>
      <w:r w:rsidRPr="007D269F">
        <w:rPr>
          <w:rFonts w:cs="David"/>
          <w:sz w:val="28"/>
          <w:szCs w:val="28"/>
          <w:rtl/>
        </w:rPr>
        <w:t>, להטיל על הנכסים שבתחומה ארנונה כללית לשנת התקציב 201</w:t>
      </w:r>
      <w:r w:rsidRPr="007D269F">
        <w:rPr>
          <w:rFonts w:cs="David" w:hint="cs"/>
          <w:sz w:val="28"/>
          <w:szCs w:val="28"/>
          <w:rtl/>
        </w:rPr>
        <w:t>9</w:t>
      </w:r>
      <w:r w:rsidRPr="007D269F">
        <w:rPr>
          <w:rFonts w:cs="David"/>
          <w:sz w:val="28"/>
          <w:szCs w:val="28"/>
          <w:rtl/>
        </w:rPr>
        <w:t xml:space="preserve"> ,אשר תשולם על ידי המחזיקים בנכסים ובהעדרם ע"י בעלי הנכסים וכדלקמן</w:t>
      </w:r>
      <w:r w:rsidRPr="007D269F">
        <w:rPr>
          <w:rFonts w:cs="David"/>
          <w:sz w:val="28"/>
          <w:szCs w:val="28"/>
        </w:rPr>
        <w:t xml:space="preserve">. </w:t>
      </w:r>
    </w:p>
    <w:p w:rsidR="007D269F" w:rsidRDefault="007D269F" w:rsidP="005805FE">
      <w:pPr>
        <w:pStyle w:val="a3"/>
        <w:numPr>
          <w:ilvl w:val="0"/>
          <w:numId w:val="3"/>
        </w:numPr>
        <w:jc w:val="both"/>
        <w:rPr>
          <w:rFonts w:cs="David"/>
          <w:sz w:val="28"/>
          <w:szCs w:val="28"/>
        </w:rPr>
      </w:pPr>
      <w:r w:rsidRPr="007D269F">
        <w:rPr>
          <w:rFonts w:cs="David"/>
          <w:sz w:val="28"/>
          <w:szCs w:val="28"/>
          <w:rtl/>
        </w:rPr>
        <w:t xml:space="preserve">לעניין שיעור עדכון הארנונה, בהתאם לסעיף 7 </w:t>
      </w:r>
      <w:r w:rsidRPr="007D269F">
        <w:rPr>
          <w:rFonts w:cs="David"/>
          <w:b/>
          <w:bCs/>
          <w:sz w:val="28"/>
          <w:szCs w:val="28"/>
          <w:rtl/>
        </w:rPr>
        <w:t>לחוק ההסדרים במשק</w:t>
      </w:r>
      <w:r w:rsidRPr="007D269F">
        <w:rPr>
          <w:rFonts w:cs="David"/>
          <w:sz w:val="28"/>
          <w:szCs w:val="28"/>
          <w:rtl/>
        </w:rPr>
        <w:t xml:space="preserve"> </w:t>
      </w:r>
      <w:r w:rsidRPr="007D269F">
        <w:rPr>
          <w:rFonts w:cs="David"/>
          <w:b/>
          <w:bCs/>
          <w:sz w:val="28"/>
          <w:szCs w:val="28"/>
          <w:rtl/>
        </w:rPr>
        <w:t xml:space="preserve">המדינה </w:t>
      </w:r>
      <w:r w:rsidRPr="007D269F">
        <w:rPr>
          <w:rFonts w:cs="David"/>
          <w:b/>
          <w:bCs/>
          <w:sz w:val="28"/>
          <w:szCs w:val="28"/>
        </w:rPr>
        <w:t>)</w:t>
      </w:r>
      <w:r w:rsidRPr="007D269F">
        <w:rPr>
          <w:rFonts w:cs="David"/>
          <w:b/>
          <w:bCs/>
          <w:sz w:val="28"/>
          <w:szCs w:val="28"/>
          <w:rtl/>
        </w:rPr>
        <w:t>תיקוני חקיקה להשגת יעדי התקציב</w:t>
      </w:r>
      <w:r>
        <w:rPr>
          <w:rFonts w:cs="David" w:hint="cs"/>
          <w:b/>
          <w:bCs/>
          <w:sz w:val="28"/>
          <w:szCs w:val="28"/>
          <w:rtl/>
        </w:rPr>
        <w:t>)</w:t>
      </w:r>
      <w:r w:rsidRPr="007D269F">
        <w:rPr>
          <w:rFonts w:cs="David"/>
          <w:b/>
          <w:bCs/>
          <w:sz w:val="28"/>
          <w:szCs w:val="28"/>
          <w:rtl/>
        </w:rPr>
        <w:t xml:space="preserve"> התשנ"ג- 1992</w:t>
      </w:r>
      <w:r w:rsidRPr="007D269F">
        <w:rPr>
          <w:rFonts w:cs="David"/>
          <w:sz w:val="28"/>
          <w:szCs w:val="28"/>
          <w:rtl/>
        </w:rPr>
        <w:t xml:space="preserve"> ,שיעור העדכון לשנת </w:t>
      </w:r>
      <w:r>
        <w:rPr>
          <w:rFonts w:cs="David"/>
          <w:sz w:val="28"/>
          <w:szCs w:val="28"/>
        </w:rPr>
        <w:t xml:space="preserve"> </w:t>
      </w:r>
      <w:r w:rsidRPr="007D269F">
        <w:rPr>
          <w:rFonts w:cs="David"/>
          <w:sz w:val="28"/>
          <w:szCs w:val="28"/>
        </w:rPr>
        <w:t>201</w:t>
      </w:r>
      <w:r>
        <w:rPr>
          <w:rFonts w:cs="David"/>
          <w:sz w:val="28"/>
          <w:szCs w:val="28"/>
        </w:rPr>
        <w:t>9</w:t>
      </w:r>
      <w:r w:rsidRPr="007D269F">
        <w:rPr>
          <w:rFonts w:cs="David"/>
          <w:sz w:val="28"/>
          <w:szCs w:val="28"/>
        </w:rPr>
        <w:t xml:space="preserve"> </w:t>
      </w:r>
      <w:r w:rsidRPr="007D269F">
        <w:rPr>
          <w:rFonts w:cs="David"/>
          <w:sz w:val="28"/>
          <w:szCs w:val="28"/>
          <w:rtl/>
        </w:rPr>
        <w:t xml:space="preserve">עומד על </w:t>
      </w:r>
      <w:r w:rsidR="005805FE">
        <w:rPr>
          <w:rFonts w:cs="David" w:hint="cs"/>
          <w:sz w:val="28"/>
          <w:szCs w:val="28"/>
          <w:rtl/>
        </w:rPr>
        <w:t>0.32%</w:t>
      </w:r>
      <w:r w:rsidRPr="007D269F">
        <w:rPr>
          <w:rFonts w:cs="David"/>
          <w:sz w:val="28"/>
          <w:szCs w:val="28"/>
          <w:rtl/>
        </w:rPr>
        <w:t xml:space="preserve"> בלבד</w:t>
      </w:r>
      <w:r w:rsidRPr="007D269F">
        <w:rPr>
          <w:rFonts w:cs="David"/>
          <w:sz w:val="28"/>
          <w:szCs w:val="28"/>
        </w:rPr>
        <w:t xml:space="preserve">. </w:t>
      </w:r>
    </w:p>
    <w:p w:rsidR="007D269F" w:rsidRDefault="007D269F" w:rsidP="007D269F">
      <w:pPr>
        <w:pStyle w:val="a3"/>
        <w:ind w:left="720"/>
        <w:rPr>
          <w:rFonts w:cs="David"/>
          <w:sz w:val="28"/>
          <w:szCs w:val="28"/>
        </w:rPr>
      </w:pPr>
    </w:p>
    <w:p w:rsidR="007D269F" w:rsidRDefault="007D269F" w:rsidP="005805FE">
      <w:pPr>
        <w:pStyle w:val="a3"/>
        <w:numPr>
          <w:ilvl w:val="0"/>
          <w:numId w:val="3"/>
        </w:numPr>
        <w:rPr>
          <w:rFonts w:cs="David"/>
          <w:sz w:val="28"/>
          <w:szCs w:val="28"/>
        </w:rPr>
      </w:pPr>
      <w:r w:rsidRPr="007D269F">
        <w:rPr>
          <w:rFonts w:cs="David"/>
          <w:sz w:val="28"/>
          <w:szCs w:val="28"/>
        </w:rPr>
        <w:t xml:space="preserve"> </w:t>
      </w:r>
      <w:r w:rsidRPr="007D269F">
        <w:rPr>
          <w:rFonts w:cs="David"/>
          <w:sz w:val="28"/>
          <w:szCs w:val="28"/>
          <w:rtl/>
        </w:rPr>
        <w:t>אשר על כן, מבוקש לאשר את צו הארנונה לשנת 201</w:t>
      </w:r>
      <w:r w:rsidR="005805FE">
        <w:rPr>
          <w:rFonts w:cs="David" w:hint="cs"/>
          <w:sz w:val="28"/>
          <w:szCs w:val="28"/>
          <w:rtl/>
        </w:rPr>
        <w:t>9</w:t>
      </w:r>
      <w:r w:rsidRPr="007D269F">
        <w:rPr>
          <w:rFonts w:cs="David"/>
          <w:sz w:val="28"/>
          <w:szCs w:val="28"/>
          <w:rtl/>
        </w:rPr>
        <w:t xml:space="preserve"> בנוסחו המצ"ב</w:t>
      </w:r>
    </w:p>
    <w:p w:rsidR="007D269F" w:rsidRDefault="007D269F" w:rsidP="007D269F">
      <w:pPr>
        <w:pStyle w:val="a4"/>
        <w:rPr>
          <w:rFonts w:cs="David"/>
          <w:sz w:val="28"/>
          <w:szCs w:val="28"/>
          <w:rtl/>
        </w:rPr>
      </w:pPr>
    </w:p>
    <w:p w:rsidR="001D6C78" w:rsidRDefault="001D6C78" w:rsidP="007D269F">
      <w:pPr>
        <w:pStyle w:val="a4"/>
        <w:rPr>
          <w:rFonts w:cs="David"/>
          <w:sz w:val="28"/>
          <w:szCs w:val="28"/>
          <w:rtl/>
        </w:rPr>
      </w:pPr>
    </w:p>
    <w:p w:rsidR="001D6C78" w:rsidRDefault="001D6C78" w:rsidP="007D269F">
      <w:pPr>
        <w:pStyle w:val="a4"/>
        <w:rPr>
          <w:rFonts w:cs="David"/>
          <w:sz w:val="28"/>
          <w:szCs w:val="28"/>
        </w:rPr>
      </w:pPr>
    </w:p>
    <w:p w:rsidR="007D269F" w:rsidRDefault="007D269F" w:rsidP="007D269F">
      <w:pPr>
        <w:pStyle w:val="a3"/>
        <w:ind w:left="720"/>
        <w:rPr>
          <w:rFonts w:cs="David"/>
          <w:sz w:val="28"/>
          <w:szCs w:val="28"/>
          <w:rtl/>
        </w:rPr>
      </w:pPr>
    </w:p>
    <w:p w:rsidR="007D269F" w:rsidRDefault="001D6C78" w:rsidP="007D269F">
      <w:pPr>
        <w:pStyle w:val="a3"/>
        <w:ind w:left="5760" w:firstLine="720"/>
        <w:rPr>
          <w:rFonts w:cs="David"/>
          <w:sz w:val="28"/>
          <w:szCs w:val="28"/>
          <w:rtl/>
        </w:rPr>
      </w:pPr>
      <w:r>
        <w:rPr>
          <w:rFonts w:cs="David" w:hint="cs"/>
          <w:sz w:val="28"/>
          <w:szCs w:val="28"/>
          <w:rtl/>
        </w:rPr>
        <w:t xml:space="preserve">             </w:t>
      </w:r>
      <w:r w:rsidR="007D269F">
        <w:rPr>
          <w:rFonts w:cs="David" w:hint="cs"/>
          <w:sz w:val="28"/>
          <w:szCs w:val="28"/>
          <w:rtl/>
        </w:rPr>
        <w:t>זאהר סאלח</w:t>
      </w:r>
    </w:p>
    <w:p w:rsidR="007D269F" w:rsidRDefault="007D269F" w:rsidP="007D269F">
      <w:pPr>
        <w:pStyle w:val="a3"/>
        <w:ind w:left="5760" w:firstLine="720"/>
        <w:rPr>
          <w:rFonts w:cs="David"/>
          <w:sz w:val="28"/>
          <w:szCs w:val="28"/>
          <w:rtl/>
        </w:rPr>
      </w:pPr>
    </w:p>
    <w:p w:rsidR="007D269F" w:rsidRDefault="007D269F" w:rsidP="007D269F">
      <w:pPr>
        <w:pStyle w:val="a3"/>
        <w:ind w:left="720"/>
        <w:jc w:val="right"/>
        <w:rPr>
          <w:rFonts w:cs="David"/>
          <w:sz w:val="28"/>
          <w:szCs w:val="28"/>
          <w:rtl/>
        </w:rPr>
      </w:pPr>
      <w:r>
        <w:rPr>
          <w:rFonts w:cs="David" w:hint="cs"/>
          <w:sz w:val="28"/>
          <w:szCs w:val="28"/>
          <w:rtl/>
        </w:rPr>
        <w:t xml:space="preserve">ראש המועצה המקומית </w:t>
      </w:r>
    </w:p>
    <w:p w:rsidR="007D269F" w:rsidRDefault="001D6C78" w:rsidP="007D269F">
      <w:pPr>
        <w:pStyle w:val="a3"/>
        <w:ind w:left="5760"/>
        <w:rPr>
          <w:rFonts w:cs="David"/>
          <w:sz w:val="28"/>
          <w:szCs w:val="28"/>
          <w:rtl/>
        </w:rPr>
      </w:pPr>
      <w:r>
        <w:rPr>
          <w:rFonts w:cs="David" w:hint="cs"/>
          <w:sz w:val="28"/>
          <w:szCs w:val="28"/>
          <w:rtl/>
        </w:rPr>
        <w:t xml:space="preserve">           </w:t>
      </w:r>
      <w:r w:rsidR="007D269F">
        <w:rPr>
          <w:rFonts w:cs="David" w:hint="cs"/>
          <w:sz w:val="28"/>
          <w:szCs w:val="28"/>
          <w:rtl/>
        </w:rPr>
        <w:t xml:space="preserve">      כאוכב אבו אלהיג'א</w:t>
      </w:r>
    </w:p>
    <w:p w:rsidR="002833BE" w:rsidRDefault="002833BE" w:rsidP="007160CC">
      <w:pPr>
        <w:pStyle w:val="a3"/>
        <w:ind w:left="5760"/>
        <w:rPr>
          <w:rFonts w:cs="David"/>
          <w:sz w:val="28"/>
          <w:szCs w:val="28"/>
          <w:rtl/>
        </w:rPr>
      </w:pPr>
      <w:r>
        <w:rPr>
          <w:rFonts w:cs="David" w:hint="cs"/>
          <w:sz w:val="28"/>
          <w:szCs w:val="28"/>
          <w:rtl/>
        </w:rPr>
        <w:t xml:space="preserve">                         דצמבר 201</w:t>
      </w:r>
      <w:r w:rsidR="007160CC">
        <w:rPr>
          <w:rFonts w:cs="David" w:hint="cs"/>
          <w:sz w:val="28"/>
          <w:szCs w:val="28"/>
          <w:rtl/>
        </w:rPr>
        <w:t>8</w:t>
      </w: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5805FE" w:rsidRPr="007D269F" w:rsidRDefault="005805FE" w:rsidP="007D269F">
      <w:pPr>
        <w:rPr>
          <w:rFonts w:cs="David"/>
          <w:sz w:val="28"/>
          <w:szCs w:val="28"/>
        </w:rPr>
      </w:pPr>
    </w:p>
    <w:p w:rsidR="007D269F" w:rsidRPr="007D269F" w:rsidRDefault="007D269F" w:rsidP="007D269F">
      <w:pPr>
        <w:pStyle w:val="a3"/>
        <w:spacing w:line="480" w:lineRule="auto"/>
        <w:ind w:left="720"/>
        <w:jc w:val="center"/>
        <w:rPr>
          <w:rFonts w:cs="David"/>
          <w:b/>
          <w:bCs/>
          <w:sz w:val="28"/>
          <w:szCs w:val="28"/>
          <w:rtl/>
        </w:rPr>
      </w:pPr>
      <w:r w:rsidRPr="007D269F">
        <w:rPr>
          <w:rFonts w:cs="David" w:hint="cs"/>
          <w:b/>
          <w:bCs/>
          <w:sz w:val="28"/>
          <w:szCs w:val="28"/>
          <w:rtl/>
        </w:rPr>
        <w:t>המועצה המקומית כאוכב</w:t>
      </w:r>
    </w:p>
    <w:p w:rsidR="007D269F" w:rsidRPr="00AC3FEA" w:rsidRDefault="007D269F" w:rsidP="00AC3FEA">
      <w:pPr>
        <w:pStyle w:val="a3"/>
        <w:spacing w:line="480" w:lineRule="auto"/>
        <w:ind w:left="720"/>
        <w:jc w:val="center"/>
        <w:rPr>
          <w:rFonts w:cs="David"/>
          <w:b/>
          <w:bCs/>
          <w:sz w:val="28"/>
          <w:szCs w:val="28"/>
          <w:u w:val="single"/>
          <w:rtl/>
        </w:rPr>
      </w:pPr>
      <w:r w:rsidRPr="00AC3FEA">
        <w:rPr>
          <w:rFonts w:cs="David" w:hint="cs"/>
          <w:b/>
          <w:bCs/>
          <w:sz w:val="28"/>
          <w:szCs w:val="28"/>
          <w:u w:val="single"/>
          <w:rtl/>
        </w:rPr>
        <w:t>החלטה בדבר הטלת ארנונה כללית</w:t>
      </w:r>
      <w:r w:rsidR="00AC3FEA" w:rsidRPr="00AC3FEA">
        <w:rPr>
          <w:rFonts w:cs="David" w:hint="cs"/>
          <w:b/>
          <w:bCs/>
          <w:sz w:val="28"/>
          <w:szCs w:val="28"/>
          <w:u w:val="single"/>
          <w:rtl/>
        </w:rPr>
        <w:t xml:space="preserve"> </w:t>
      </w:r>
      <w:r w:rsidRPr="00AC3FEA">
        <w:rPr>
          <w:rFonts w:cs="David" w:hint="cs"/>
          <w:b/>
          <w:bCs/>
          <w:sz w:val="28"/>
          <w:szCs w:val="28"/>
          <w:u w:val="single"/>
          <w:rtl/>
        </w:rPr>
        <w:t>לשנת 2019</w:t>
      </w:r>
    </w:p>
    <w:p w:rsidR="007D269F" w:rsidRPr="0072287C" w:rsidRDefault="007D269F" w:rsidP="0072287C">
      <w:pPr>
        <w:pStyle w:val="a3"/>
        <w:numPr>
          <w:ilvl w:val="0"/>
          <w:numId w:val="4"/>
        </w:numPr>
        <w:spacing w:line="360" w:lineRule="auto"/>
        <w:jc w:val="both"/>
        <w:rPr>
          <w:rFonts w:cs="David"/>
          <w:b/>
          <w:bCs/>
          <w:sz w:val="24"/>
          <w:szCs w:val="24"/>
        </w:rPr>
      </w:pPr>
      <w:r w:rsidRPr="0072287C">
        <w:rPr>
          <w:rFonts w:cs="David"/>
          <w:b/>
          <w:bCs/>
          <w:sz w:val="24"/>
          <w:szCs w:val="24"/>
          <w:u w:val="single"/>
          <w:rtl/>
        </w:rPr>
        <w:t>הגדרות</w:t>
      </w:r>
      <w:r w:rsidRPr="0072287C">
        <w:rPr>
          <w:rFonts w:cs="David" w:hint="cs"/>
          <w:b/>
          <w:bCs/>
          <w:sz w:val="24"/>
          <w:szCs w:val="24"/>
          <w:rtl/>
        </w:rPr>
        <w:t>:</w:t>
      </w:r>
    </w:p>
    <w:p w:rsidR="0072287C" w:rsidRPr="0072287C" w:rsidRDefault="007D269F" w:rsidP="003E39B1">
      <w:pPr>
        <w:pStyle w:val="a3"/>
        <w:spacing w:line="360" w:lineRule="auto"/>
        <w:ind w:left="782"/>
        <w:jc w:val="both"/>
        <w:rPr>
          <w:rFonts w:cs="David"/>
          <w:sz w:val="24"/>
          <w:szCs w:val="24"/>
          <w:rtl/>
        </w:rPr>
      </w:pPr>
      <w:r w:rsidRPr="0072287C">
        <w:rPr>
          <w:rFonts w:cs="David"/>
          <w:sz w:val="24"/>
          <w:szCs w:val="24"/>
        </w:rPr>
        <w:t>"</w:t>
      </w:r>
      <w:r w:rsidR="0072287C">
        <w:rPr>
          <w:rFonts w:cs="David"/>
          <w:sz w:val="24"/>
          <w:szCs w:val="24"/>
          <w:rtl/>
        </w:rPr>
        <w:t>אדמת-בנין"</w:t>
      </w:r>
      <w:r w:rsidRPr="0072287C">
        <w:rPr>
          <w:rFonts w:cs="David"/>
          <w:sz w:val="24"/>
          <w:szCs w:val="24"/>
          <w:rtl/>
        </w:rPr>
        <w:t xml:space="preserve">- כל קרקע שבתחום המועצה שאינה </w:t>
      </w:r>
      <w:r w:rsidR="003E39B1">
        <w:rPr>
          <w:rFonts w:cs="David" w:hint="cs"/>
          <w:sz w:val="24"/>
          <w:szCs w:val="24"/>
          <w:rtl/>
        </w:rPr>
        <w:t xml:space="preserve"> </w:t>
      </w:r>
      <w:r w:rsidRPr="0072287C">
        <w:rPr>
          <w:rFonts w:cs="David"/>
          <w:sz w:val="24"/>
          <w:szCs w:val="24"/>
          <w:rtl/>
        </w:rPr>
        <w:t xml:space="preserve"> בנין ולא אדמה חקלאית ולא קרקע תפוסה</w:t>
      </w:r>
      <w:r w:rsidR="0072287C">
        <w:rPr>
          <w:rFonts w:cs="David"/>
          <w:sz w:val="24"/>
          <w:szCs w:val="24"/>
        </w:rPr>
        <w:t>:</w:t>
      </w:r>
      <w:r w:rsidRPr="0072287C">
        <w:rPr>
          <w:rFonts w:cs="David"/>
          <w:sz w:val="24"/>
          <w:szCs w:val="24"/>
        </w:rPr>
        <w:t xml:space="preserve"> </w:t>
      </w:r>
    </w:p>
    <w:p w:rsidR="0072287C" w:rsidRPr="0072287C" w:rsidRDefault="0072287C" w:rsidP="0072287C">
      <w:pPr>
        <w:pStyle w:val="a3"/>
        <w:spacing w:line="360" w:lineRule="auto"/>
        <w:ind w:left="782"/>
        <w:jc w:val="both"/>
        <w:rPr>
          <w:rFonts w:cs="David"/>
          <w:b/>
          <w:bCs/>
          <w:sz w:val="24"/>
          <w:szCs w:val="24"/>
          <w:rtl/>
        </w:rPr>
      </w:pPr>
      <w:r w:rsidRPr="0072287C">
        <w:rPr>
          <w:rFonts w:cs="David" w:hint="cs"/>
          <w:b/>
          <w:bCs/>
          <w:sz w:val="24"/>
          <w:szCs w:val="24"/>
          <w:rtl/>
        </w:rPr>
        <w:t>"</w:t>
      </w:r>
      <w:r w:rsidR="007D269F" w:rsidRPr="0072287C">
        <w:rPr>
          <w:rFonts w:cs="David"/>
          <w:b/>
          <w:bCs/>
          <w:sz w:val="24"/>
          <w:szCs w:val="24"/>
          <w:rtl/>
        </w:rPr>
        <w:t xml:space="preserve">אדמה חקלאית" </w:t>
      </w:r>
      <w:r w:rsidR="00DA397F">
        <w:rPr>
          <w:rFonts w:cs="David" w:hint="cs"/>
          <w:b/>
          <w:bCs/>
          <w:sz w:val="24"/>
          <w:szCs w:val="24"/>
          <w:rtl/>
        </w:rPr>
        <w:t>-</w:t>
      </w:r>
    </w:p>
    <w:p w:rsidR="0072287C" w:rsidRDefault="007D269F" w:rsidP="00DA397F">
      <w:pPr>
        <w:pStyle w:val="a3"/>
        <w:numPr>
          <w:ilvl w:val="0"/>
          <w:numId w:val="5"/>
        </w:numPr>
        <w:spacing w:line="360" w:lineRule="auto"/>
        <w:jc w:val="both"/>
        <w:rPr>
          <w:rFonts w:cs="David"/>
          <w:sz w:val="24"/>
          <w:szCs w:val="24"/>
        </w:rPr>
      </w:pPr>
      <w:r w:rsidRPr="0072287C">
        <w:rPr>
          <w:rFonts w:cs="David"/>
          <w:sz w:val="24"/>
          <w:szCs w:val="24"/>
          <w:rtl/>
        </w:rPr>
        <w:t>כל קרקע שבתחום המועצה שאינה בנין, המשמשת מטע או משתלה או משק בעלי-חיים או לגידול תוצרת חקלאית או לגידול יער או פרחים</w:t>
      </w:r>
      <w:r w:rsidR="00DA397F">
        <w:rPr>
          <w:rFonts w:cs="David" w:hint="cs"/>
          <w:sz w:val="24"/>
          <w:szCs w:val="24"/>
          <w:rtl/>
        </w:rPr>
        <w:t>:</w:t>
      </w:r>
      <w:r w:rsidRPr="0072287C">
        <w:rPr>
          <w:rFonts w:cs="David"/>
          <w:sz w:val="24"/>
          <w:szCs w:val="24"/>
          <w:rtl/>
        </w:rPr>
        <w:t xml:space="preserve"> אלא שקרקע כזאת</w:t>
      </w:r>
      <w:r w:rsidRPr="0072287C">
        <w:rPr>
          <w:rFonts w:cs="David"/>
          <w:sz w:val="24"/>
          <w:szCs w:val="24"/>
        </w:rPr>
        <w:t xml:space="preserve">, </w:t>
      </w:r>
      <w:r w:rsidRPr="0072287C">
        <w:rPr>
          <w:rFonts w:cs="David"/>
          <w:sz w:val="24"/>
          <w:szCs w:val="24"/>
          <w:rtl/>
        </w:rPr>
        <w:t>אם היא נמצאת באזור-מגורים או באזור מסחרי ואינה עולה בשטחה על חמישה דונם, רשאית המועצה לראותה שלא כאדמה חקלאית, בשים-לב לדרגת-התפתחותו של אותו אזור</w:t>
      </w:r>
      <w:r w:rsidR="00DA397F">
        <w:rPr>
          <w:rFonts w:cs="David" w:hint="cs"/>
          <w:sz w:val="24"/>
          <w:szCs w:val="24"/>
          <w:rtl/>
        </w:rPr>
        <w:t>:</w:t>
      </w:r>
    </w:p>
    <w:p w:rsidR="003E39B1" w:rsidRDefault="003E39B1" w:rsidP="003E39B1">
      <w:pPr>
        <w:pStyle w:val="a3"/>
        <w:spacing w:line="360" w:lineRule="auto"/>
        <w:ind w:left="1142"/>
        <w:jc w:val="both"/>
        <w:rPr>
          <w:rFonts w:cs="David"/>
          <w:b/>
          <w:bCs/>
          <w:sz w:val="24"/>
          <w:szCs w:val="24"/>
          <w:rtl/>
        </w:rPr>
      </w:pPr>
      <w:r w:rsidRPr="003E39B1">
        <w:rPr>
          <w:rFonts w:cs="David" w:hint="cs"/>
          <w:b/>
          <w:bCs/>
          <w:sz w:val="24"/>
          <w:szCs w:val="24"/>
          <w:rtl/>
        </w:rPr>
        <w:t xml:space="preserve">קרקע תפוסה </w:t>
      </w:r>
    </w:p>
    <w:p w:rsidR="003E39B1" w:rsidRPr="003E39B1" w:rsidRDefault="003E39B1" w:rsidP="003E39B1">
      <w:pPr>
        <w:pStyle w:val="a3"/>
        <w:spacing w:line="360" w:lineRule="auto"/>
        <w:ind w:left="1142"/>
        <w:jc w:val="both"/>
        <w:rPr>
          <w:rFonts w:cs="David"/>
          <w:sz w:val="24"/>
          <w:szCs w:val="24"/>
          <w:rtl/>
        </w:rPr>
      </w:pPr>
      <w:r w:rsidRPr="003E39B1">
        <w:rPr>
          <w:rFonts w:cs="David" w:hint="cs"/>
          <w:sz w:val="24"/>
          <w:szCs w:val="24"/>
          <w:rtl/>
        </w:rPr>
        <w:t>כל קרקע שבתחום המועצה שאינה חקלאית שמשתמשים בה ומחזיקים אותה עם הבניין</w:t>
      </w:r>
    </w:p>
    <w:p w:rsidR="00DA397F" w:rsidRPr="00DA397F" w:rsidRDefault="00DA397F" w:rsidP="00DA397F">
      <w:pPr>
        <w:pStyle w:val="a3"/>
        <w:spacing w:line="360" w:lineRule="auto"/>
        <w:ind w:left="782"/>
        <w:jc w:val="both"/>
        <w:rPr>
          <w:rFonts w:cs="David"/>
          <w:b/>
          <w:bCs/>
          <w:sz w:val="24"/>
          <w:szCs w:val="24"/>
          <w:rtl/>
        </w:rPr>
      </w:pPr>
      <w:r w:rsidRPr="00DA397F">
        <w:rPr>
          <w:rFonts w:cs="David" w:hint="cs"/>
          <w:b/>
          <w:bCs/>
          <w:sz w:val="24"/>
          <w:szCs w:val="24"/>
          <w:rtl/>
        </w:rPr>
        <w:t>"</w:t>
      </w:r>
      <w:r w:rsidR="007D269F" w:rsidRPr="00DA397F">
        <w:rPr>
          <w:rFonts w:cs="David"/>
          <w:b/>
          <w:bCs/>
          <w:sz w:val="24"/>
          <w:szCs w:val="24"/>
          <w:rtl/>
        </w:rPr>
        <w:t xml:space="preserve">בנין" </w:t>
      </w:r>
      <w:r>
        <w:rPr>
          <w:rFonts w:cs="David" w:hint="cs"/>
          <w:b/>
          <w:bCs/>
          <w:sz w:val="24"/>
          <w:szCs w:val="24"/>
          <w:rtl/>
        </w:rPr>
        <w:t>-</w:t>
      </w:r>
    </w:p>
    <w:p w:rsidR="00DA397F" w:rsidRPr="00DA397F" w:rsidRDefault="007D269F" w:rsidP="00DA397F">
      <w:pPr>
        <w:pStyle w:val="a3"/>
        <w:numPr>
          <w:ilvl w:val="0"/>
          <w:numId w:val="5"/>
        </w:numPr>
        <w:spacing w:line="360" w:lineRule="auto"/>
        <w:jc w:val="both"/>
        <w:rPr>
          <w:rFonts w:cs="David"/>
          <w:sz w:val="28"/>
          <w:szCs w:val="28"/>
        </w:rPr>
      </w:pPr>
      <w:r w:rsidRPr="0072287C">
        <w:rPr>
          <w:rFonts w:cs="David"/>
          <w:sz w:val="24"/>
          <w:szCs w:val="24"/>
          <w:rtl/>
        </w:rPr>
        <w:t>כל מבנה שבתחום המועצה, או חלק ממנו, בין שהוא בנוי אבן ובין שהוא בנוי בטון, טיט</w:t>
      </w:r>
      <w:r w:rsidRPr="0072287C">
        <w:rPr>
          <w:rFonts w:cs="David"/>
          <w:sz w:val="24"/>
          <w:szCs w:val="24"/>
        </w:rPr>
        <w:t xml:space="preserve">, </w:t>
      </w:r>
      <w:r w:rsidRPr="0072287C">
        <w:rPr>
          <w:rFonts w:cs="David"/>
          <w:sz w:val="24"/>
          <w:szCs w:val="24"/>
          <w:rtl/>
        </w:rPr>
        <w:t>מתכת כלשהיא, עץ או כל חומר אחר לרבות שטח הקרקע שעיקר שימושו עם המבנה כחצר או כגינה או לכל צורך אחר של אותו מבנה, אך לא יותר מהשטח שקבעה לכך המועצה, למעט קרקע שהמבנה שעליה לא היה תפוס מעולם, כולו או בחלקו</w:t>
      </w:r>
      <w:r w:rsidRPr="0072287C">
        <w:rPr>
          <w:rFonts w:cs="David"/>
          <w:sz w:val="24"/>
          <w:szCs w:val="24"/>
        </w:rPr>
        <w:t>; "</w:t>
      </w:r>
    </w:p>
    <w:p w:rsidR="00DA397F" w:rsidRPr="00DA397F" w:rsidRDefault="00DA397F" w:rsidP="00DA397F">
      <w:pPr>
        <w:pStyle w:val="a3"/>
        <w:spacing w:line="360" w:lineRule="auto"/>
        <w:ind w:left="782"/>
        <w:jc w:val="both"/>
        <w:rPr>
          <w:rFonts w:cs="David"/>
          <w:b/>
          <w:bCs/>
          <w:sz w:val="24"/>
          <w:szCs w:val="24"/>
          <w:rtl/>
        </w:rPr>
      </w:pPr>
      <w:r w:rsidRPr="00DA397F">
        <w:rPr>
          <w:rFonts w:cs="David" w:hint="cs"/>
          <w:b/>
          <w:bCs/>
          <w:sz w:val="24"/>
          <w:szCs w:val="24"/>
          <w:rtl/>
        </w:rPr>
        <w:t>"</w:t>
      </w:r>
      <w:r w:rsidR="007D269F" w:rsidRPr="00DA397F">
        <w:rPr>
          <w:rFonts w:cs="David"/>
          <w:b/>
          <w:bCs/>
          <w:sz w:val="24"/>
          <w:szCs w:val="24"/>
          <w:rtl/>
        </w:rPr>
        <w:t>מלאכה"</w:t>
      </w:r>
      <w:r>
        <w:rPr>
          <w:rFonts w:cs="David" w:hint="cs"/>
          <w:b/>
          <w:bCs/>
          <w:sz w:val="24"/>
          <w:szCs w:val="24"/>
          <w:rtl/>
        </w:rPr>
        <w:t xml:space="preserve"> - </w:t>
      </w:r>
    </w:p>
    <w:p w:rsidR="00DA397F" w:rsidRDefault="007D269F" w:rsidP="00A54CBA">
      <w:pPr>
        <w:pStyle w:val="a3"/>
        <w:spacing w:line="360" w:lineRule="auto"/>
        <w:ind w:left="782"/>
        <w:jc w:val="both"/>
        <w:rPr>
          <w:rFonts w:cs="David"/>
          <w:sz w:val="24"/>
          <w:szCs w:val="24"/>
          <w:rtl/>
        </w:rPr>
      </w:pPr>
      <w:r w:rsidRPr="0072287C">
        <w:rPr>
          <w:rFonts w:cs="David"/>
          <w:sz w:val="24"/>
          <w:szCs w:val="24"/>
          <w:rtl/>
        </w:rPr>
        <w:t>לרבות מוסכים וכל בית יצור מסוג שהוא</w:t>
      </w:r>
      <w:r w:rsidR="00DA397F">
        <w:rPr>
          <w:rFonts w:cs="David" w:hint="cs"/>
          <w:sz w:val="24"/>
          <w:szCs w:val="24"/>
          <w:rtl/>
        </w:rPr>
        <w:t>.</w:t>
      </w:r>
    </w:p>
    <w:p w:rsidR="00DA397F" w:rsidRPr="00DA397F" w:rsidRDefault="007D269F" w:rsidP="00DA397F">
      <w:pPr>
        <w:pStyle w:val="a3"/>
        <w:spacing w:line="360" w:lineRule="auto"/>
        <w:ind w:left="782"/>
        <w:jc w:val="both"/>
        <w:rPr>
          <w:rFonts w:cs="David"/>
          <w:b/>
          <w:bCs/>
          <w:sz w:val="24"/>
          <w:szCs w:val="24"/>
          <w:rtl/>
        </w:rPr>
      </w:pPr>
      <w:r w:rsidRPr="00DA397F">
        <w:rPr>
          <w:rFonts w:cs="David"/>
          <w:b/>
          <w:bCs/>
          <w:sz w:val="24"/>
          <w:szCs w:val="24"/>
        </w:rPr>
        <w:t>"</w:t>
      </w:r>
      <w:r w:rsidRPr="00DA397F">
        <w:rPr>
          <w:rFonts w:cs="David"/>
          <w:b/>
          <w:bCs/>
          <w:sz w:val="24"/>
          <w:szCs w:val="24"/>
          <w:rtl/>
        </w:rPr>
        <w:t xml:space="preserve">מגורים" </w:t>
      </w:r>
      <w:r w:rsidR="00DA397F">
        <w:rPr>
          <w:rFonts w:cs="David" w:hint="cs"/>
          <w:b/>
          <w:bCs/>
          <w:sz w:val="24"/>
          <w:szCs w:val="24"/>
          <w:rtl/>
        </w:rPr>
        <w:t xml:space="preserve">- </w:t>
      </w:r>
    </w:p>
    <w:p w:rsidR="00DA397F" w:rsidRDefault="007D269F" w:rsidP="000C1A4A">
      <w:pPr>
        <w:pStyle w:val="a3"/>
        <w:spacing w:line="360" w:lineRule="auto"/>
        <w:ind w:left="782"/>
        <w:jc w:val="both"/>
        <w:rPr>
          <w:rFonts w:cs="David"/>
          <w:sz w:val="24"/>
          <w:szCs w:val="24"/>
          <w:rtl/>
        </w:rPr>
      </w:pPr>
      <w:r w:rsidRPr="0072287C">
        <w:rPr>
          <w:rFonts w:cs="David"/>
          <w:sz w:val="24"/>
          <w:szCs w:val="24"/>
          <w:rtl/>
        </w:rPr>
        <w:t>מבני מגורים, בניינים המשמשים למגורים, כולל כל שטח שבתוך יחידת הבניין לרבות קירות פנימיים וחיצוניים</w:t>
      </w:r>
      <w:r w:rsidR="00DA397F">
        <w:rPr>
          <w:rFonts w:cs="David" w:hint="cs"/>
          <w:sz w:val="24"/>
          <w:szCs w:val="24"/>
          <w:rtl/>
        </w:rPr>
        <w:t>.</w:t>
      </w:r>
    </w:p>
    <w:p w:rsidR="00DA397F" w:rsidRPr="00DA397F" w:rsidRDefault="007D269F" w:rsidP="00DA397F">
      <w:pPr>
        <w:pStyle w:val="a3"/>
        <w:spacing w:line="360" w:lineRule="auto"/>
        <w:ind w:left="782"/>
        <w:jc w:val="both"/>
        <w:rPr>
          <w:rFonts w:cs="David"/>
          <w:b/>
          <w:bCs/>
          <w:sz w:val="24"/>
          <w:szCs w:val="24"/>
          <w:rtl/>
        </w:rPr>
      </w:pPr>
      <w:r w:rsidRPr="00DA397F">
        <w:rPr>
          <w:rFonts w:cs="David"/>
          <w:b/>
          <w:bCs/>
          <w:sz w:val="24"/>
          <w:szCs w:val="24"/>
        </w:rPr>
        <w:t>"</w:t>
      </w:r>
      <w:r w:rsidRPr="00DA397F">
        <w:rPr>
          <w:rFonts w:cs="David"/>
          <w:b/>
          <w:bCs/>
          <w:sz w:val="24"/>
          <w:szCs w:val="24"/>
          <w:rtl/>
        </w:rPr>
        <w:t>משרדים, שירותים מסחר"</w:t>
      </w:r>
      <w:r w:rsidR="00DA397F">
        <w:rPr>
          <w:rFonts w:cs="David" w:hint="cs"/>
          <w:b/>
          <w:bCs/>
          <w:sz w:val="24"/>
          <w:szCs w:val="24"/>
          <w:rtl/>
        </w:rPr>
        <w:t xml:space="preserve"> -</w:t>
      </w:r>
    </w:p>
    <w:p w:rsidR="00DA397F" w:rsidRDefault="007D269F" w:rsidP="006710AD">
      <w:pPr>
        <w:pStyle w:val="a3"/>
        <w:spacing w:line="360" w:lineRule="auto"/>
        <w:ind w:left="782"/>
        <w:jc w:val="both"/>
        <w:rPr>
          <w:rFonts w:cs="David"/>
          <w:sz w:val="24"/>
          <w:szCs w:val="24"/>
          <w:rtl/>
        </w:rPr>
      </w:pPr>
      <w:r w:rsidRPr="0072287C">
        <w:rPr>
          <w:rFonts w:cs="David"/>
          <w:sz w:val="24"/>
          <w:szCs w:val="24"/>
          <w:rtl/>
        </w:rPr>
        <w:t>לרבות מתקני חשמל, תחנות אוטובוס, מסעדות, בתי קולנוע, תחנות דלק, חנויות, רשתות שיווק,</w:t>
      </w:r>
      <w:r w:rsidR="006B28EC">
        <w:rPr>
          <w:rFonts w:cs="David" w:hint="cs"/>
          <w:sz w:val="24"/>
          <w:szCs w:val="24"/>
          <w:rtl/>
        </w:rPr>
        <w:t xml:space="preserve"> ומחסנים , </w:t>
      </w:r>
      <w:r w:rsidRPr="0072287C">
        <w:rPr>
          <w:rFonts w:cs="David"/>
          <w:sz w:val="24"/>
          <w:szCs w:val="24"/>
          <w:rtl/>
        </w:rPr>
        <w:t xml:space="preserve"> דוכנים, מרכולים </w:t>
      </w:r>
      <w:r w:rsidR="003E39B1">
        <w:rPr>
          <w:rFonts w:cs="David" w:hint="cs"/>
          <w:sz w:val="24"/>
          <w:szCs w:val="24"/>
          <w:rtl/>
        </w:rPr>
        <w:t xml:space="preserve"> מבנים יבילים של תאי דאר , </w:t>
      </w:r>
      <w:r w:rsidRPr="0072287C">
        <w:rPr>
          <w:rFonts w:cs="David"/>
          <w:sz w:val="24"/>
          <w:szCs w:val="24"/>
          <w:rtl/>
        </w:rPr>
        <w:t xml:space="preserve">ובתי מרקחת, </w:t>
      </w:r>
      <w:r w:rsidR="006710AD">
        <w:rPr>
          <w:rFonts w:cs="David" w:hint="cs"/>
          <w:sz w:val="24"/>
          <w:szCs w:val="24"/>
          <w:rtl/>
        </w:rPr>
        <w:t>והוסטלים   .</w:t>
      </w:r>
    </w:p>
    <w:p w:rsidR="00DA397F" w:rsidRPr="00DA397F" w:rsidRDefault="00DA397F" w:rsidP="00DA397F">
      <w:pPr>
        <w:pStyle w:val="a3"/>
        <w:spacing w:line="360" w:lineRule="auto"/>
        <w:ind w:left="782"/>
        <w:jc w:val="both"/>
        <w:rPr>
          <w:rFonts w:cs="David"/>
          <w:b/>
          <w:bCs/>
          <w:sz w:val="24"/>
          <w:szCs w:val="24"/>
          <w:rtl/>
        </w:rPr>
      </w:pPr>
      <w:r>
        <w:rPr>
          <w:rFonts w:cs="David" w:hint="cs"/>
          <w:b/>
          <w:bCs/>
          <w:sz w:val="24"/>
          <w:szCs w:val="24"/>
          <w:rtl/>
        </w:rPr>
        <w:t>"</w:t>
      </w:r>
      <w:r w:rsidR="007D269F" w:rsidRPr="00DA397F">
        <w:rPr>
          <w:rFonts w:cs="David"/>
          <w:b/>
          <w:bCs/>
          <w:sz w:val="24"/>
          <w:szCs w:val="24"/>
          <w:rtl/>
        </w:rPr>
        <w:t>נכסים"</w:t>
      </w:r>
      <w:r>
        <w:rPr>
          <w:rFonts w:cs="David" w:hint="cs"/>
          <w:b/>
          <w:bCs/>
          <w:sz w:val="24"/>
          <w:szCs w:val="24"/>
          <w:rtl/>
        </w:rPr>
        <w:t xml:space="preserve"> -</w:t>
      </w:r>
    </w:p>
    <w:p w:rsidR="00D77B00" w:rsidRDefault="007D269F" w:rsidP="006710AD">
      <w:pPr>
        <w:pStyle w:val="a3"/>
        <w:spacing w:line="360" w:lineRule="auto"/>
        <w:ind w:left="782"/>
        <w:jc w:val="both"/>
        <w:rPr>
          <w:rFonts w:cs="David"/>
          <w:sz w:val="24"/>
          <w:szCs w:val="24"/>
          <w:rtl/>
        </w:rPr>
      </w:pPr>
      <w:r w:rsidRPr="0072287C">
        <w:rPr>
          <w:rFonts w:cs="David"/>
          <w:sz w:val="24"/>
          <w:szCs w:val="24"/>
          <w:rtl/>
        </w:rPr>
        <w:t>בנינים וקרקעות שבתחום המועצה, תפוסים או פנויים, ציבוריים או פרטיים, למעט רחוב</w:t>
      </w:r>
      <w:r w:rsidRPr="0072287C">
        <w:rPr>
          <w:rFonts w:cs="David"/>
          <w:sz w:val="24"/>
          <w:szCs w:val="24"/>
        </w:rPr>
        <w:t xml:space="preserve">; </w:t>
      </w:r>
    </w:p>
    <w:p w:rsidR="003E39B1" w:rsidRDefault="003E39B1" w:rsidP="006710AD">
      <w:pPr>
        <w:pStyle w:val="a3"/>
        <w:spacing w:line="360" w:lineRule="auto"/>
        <w:ind w:left="782"/>
        <w:jc w:val="both"/>
        <w:rPr>
          <w:rFonts w:cs="David"/>
          <w:b/>
          <w:bCs/>
          <w:sz w:val="24"/>
          <w:szCs w:val="24"/>
          <w:rtl/>
        </w:rPr>
      </w:pPr>
      <w:r w:rsidRPr="003E39B1">
        <w:rPr>
          <w:rFonts w:cs="David" w:hint="cs"/>
          <w:b/>
          <w:bCs/>
          <w:sz w:val="24"/>
          <w:szCs w:val="24"/>
          <w:rtl/>
        </w:rPr>
        <w:t>מחזיק</w:t>
      </w:r>
    </w:p>
    <w:p w:rsidR="003E39B1" w:rsidRPr="006710AD" w:rsidRDefault="003E39B1" w:rsidP="00C91AE6">
      <w:pPr>
        <w:pStyle w:val="a3"/>
        <w:spacing w:line="360" w:lineRule="auto"/>
        <w:ind w:left="782"/>
        <w:jc w:val="both"/>
        <w:rPr>
          <w:rFonts w:cs="David"/>
          <w:sz w:val="24"/>
          <w:szCs w:val="24"/>
          <w:rtl/>
        </w:rPr>
      </w:pPr>
      <w:r w:rsidRPr="003E39B1">
        <w:rPr>
          <w:rFonts w:cs="David" w:hint="cs"/>
          <w:sz w:val="24"/>
          <w:szCs w:val="24"/>
          <w:rtl/>
        </w:rPr>
        <w:t xml:space="preserve"> אדם וכל גוף משפטי המחזיק ומשתמש בפועל בנכס כשוכר ואו כבעל או בכל אופן אחר </w:t>
      </w:r>
    </w:p>
    <w:p w:rsidR="00DA397F" w:rsidRPr="00DA397F" w:rsidRDefault="007D269F" w:rsidP="00DA397F">
      <w:pPr>
        <w:pStyle w:val="a3"/>
        <w:spacing w:line="360" w:lineRule="auto"/>
        <w:ind w:left="782"/>
        <w:jc w:val="both"/>
        <w:rPr>
          <w:rFonts w:cs="David"/>
          <w:b/>
          <w:bCs/>
          <w:sz w:val="24"/>
          <w:szCs w:val="24"/>
          <w:rtl/>
        </w:rPr>
      </w:pPr>
      <w:r w:rsidRPr="00DA397F">
        <w:rPr>
          <w:rFonts w:cs="David"/>
          <w:b/>
          <w:bCs/>
          <w:sz w:val="24"/>
          <w:szCs w:val="24"/>
        </w:rPr>
        <w:t>"</w:t>
      </w:r>
      <w:r w:rsidRPr="00DA397F">
        <w:rPr>
          <w:rFonts w:cs="David"/>
          <w:b/>
          <w:bCs/>
          <w:sz w:val="24"/>
          <w:szCs w:val="24"/>
          <w:rtl/>
        </w:rPr>
        <w:t xml:space="preserve">תעשייה" </w:t>
      </w:r>
      <w:r w:rsidR="00DA397F" w:rsidRPr="00DA397F">
        <w:rPr>
          <w:rFonts w:cs="David" w:hint="cs"/>
          <w:b/>
          <w:bCs/>
          <w:sz w:val="24"/>
          <w:szCs w:val="24"/>
          <w:rtl/>
        </w:rPr>
        <w:t>-</w:t>
      </w:r>
    </w:p>
    <w:p w:rsidR="00022939" w:rsidRDefault="007D269F" w:rsidP="000C1A4A">
      <w:pPr>
        <w:pStyle w:val="a3"/>
        <w:spacing w:line="360" w:lineRule="auto"/>
        <w:ind w:left="782"/>
        <w:jc w:val="both"/>
        <w:rPr>
          <w:rFonts w:cs="David"/>
          <w:sz w:val="24"/>
          <w:szCs w:val="24"/>
          <w:rtl/>
        </w:rPr>
      </w:pPr>
      <w:r w:rsidRPr="0072287C">
        <w:rPr>
          <w:rFonts w:cs="David"/>
          <w:sz w:val="24"/>
          <w:szCs w:val="24"/>
          <w:rtl/>
        </w:rPr>
        <w:t>לרבות מפעלי בניה, מחצבות ובתי תוכנה</w:t>
      </w:r>
      <w:r w:rsidR="00DA397F">
        <w:rPr>
          <w:rFonts w:cs="David"/>
          <w:sz w:val="24"/>
          <w:szCs w:val="24"/>
        </w:rPr>
        <w:t>;</w:t>
      </w:r>
    </w:p>
    <w:p w:rsidR="00DA397F" w:rsidRDefault="007D269F" w:rsidP="00DA397F">
      <w:pPr>
        <w:pStyle w:val="a3"/>
        <w:numPr>
          <w:ilvl w:val="0"/>
          <w:numId w:val="4"/>
        </w:numPr>
        <w:spacing w:line="360" w:lineRule="auto"/>
        <w:jc w:val="both"/>
        <w:rPr>
          <w:rFonts w:cs="David"/>
          <w:sz w:val="24"/>
          <w:szCs w:val="24"/>
        </w:rPr>
      </w:pPr>
      <w:r w:rsidRPr="00DA397F">
        <w:rPr>
          <w:rFonts w:cs="David"/>
          <w:b/>
          <w:bCs/>
          <w:sz w:val="24"/>
          <w:szCs w:val="24"/>
          <w:u w:val="single"/>
          <w:rtl/>
        </w:rPr>
        <w:lastRenderedPageBreak/>
        <w:t>שיטת המדידה</w:t>
      </w:r>
      <w:r w:rsidR="00DA397F">
        <w:rPr>
          <w:rFonts w:cs="David" w:hint="cs"/>
          <w:sz w:val="24"/>
          <w:szCs w:val="24"/>
          <w:rtl/>
        </w:rPr>
        <w:t>:</w:t>
      </w:r>
    </w:p>
    <w:p w:rsidR="00DA397F" w:rsidRDefault="007D269F" w:rsidP="003E39B1">
      <w:pPr>
        <w:pStyle w:val="a3"/>
        <w:numPr>
          <w:ilvl w:val="0"/>
          <w:numId w:val="6"/>
        </w:numPr>
        <w:spacing w:line="360" w:lineRule="auto"/>
        <w:jc w:val="both"/>
        <w:rPr>
          <w:rFonts w:cs="David"/>
          <w:sz w:val="24"/>
          <w:szCs w:val="24"/>
        </w:rPr>
      </w:pPr>
      <w:r w:rsidRPr="0072287C">
        <w:rPr>
          <w:rFonts w:cs="David"/>
          <w:sz w:val="24"/>
          <w:szCs w:val="24"/>
          <w:rtl/>
        </w:rPr>
        <w:t xml:space="preserve">כל תחום השיפוט </w:t>
      </w:r>
      <w:r w:rsidR="003E39B1">
        <w:rPr>
          <w:rFonts w:cs="David" w:hint="cs"/>
          <w:sz w:val="24"/>
          <w:szCs w:val="24"/>
          <w:rtl/>
        </w:rPr>
        <w:t xml:space="preserve"> של </w:t>
      </w:r>
      <w:r w:rsidRPr="0072287C">
        <w:rPr>
          <w:rFonts w:cs="David"/>
          <w:sz w:val="24"/>
          <w:szCs w:val="24"/>
          <w:rtl/>
        </w:rPr>
        <w:t>המועצה הנו אזור אחד</w:t>
      </w:r>
      <w:r w:rsidR="003E39B1">
        <w:rPr>
          <w:rFonts w:cs="David"/>
          <w:sz w:val="24"/>
          <w:szCs w:val="24"/>
        </w:rPr>
        <w:t xml:space="preserve">  </w:t>
      </w:r>
      <w:r w:rsidR="003E39B1">
        <w:rPr>
          <w:rFonts w:hint="cs"/>
          <w:sz w:val="24"/>
          <w:szCs w:val="24"/>
          <w:rtl/>
        </w:rPr>
        <w:t>לצרך חישוב הארנונה.</w:t>
      </w:r>
    </w:p>
    <w:p w:rsidR="00DA397F" w:rsidRDefault="007D269F" w:rsidP="00296A71">
      <w:pPr>
        <w:pStyle w:val="a3"/>
        <w:numPr>
          <w:ilvl w:val="0"/>
          <w:numId w:val="6"/>
        </w:numPr>
        <w:spacing w:line="360" w:lineRule="auto"/>
        <w:jc w:val="both"/>
        <w:rPr>
          <w:rFonts w:cs="David"/>
          <w:sz w:val="24"/>
          <w:szCs w:val="24"/>
        </w:rPr>
      </w:pPr>
      <w:r w:rsidRPr="0072287C">
        <w:rPr>
          <w:rFonts w:cs="David"/>
          <w:sz w:val="24"/>
          <w:szCs w:val="24"/>
          <w:rtl/>
        </w:rPr>
        <w:t xml:space="preserve">המחזיק ישלם ארנונה כללית על בסיס נתוני השטח של הנכס כולל חלקי מטרים </w:t>
      </w:r>
      <w:r w:rsidR="00DA397F" w:rsidRPr="0072287C">
        <w:rPr>
          <w:rFonts w:cs="David" w:hint="cs"/>
          <w:sz w:val="24"/>
          <w:szCs w:val="24"/>
          <w:rtl/>
        </w:rPr>
        <w:t>ריבועיים</w:t>
      </w:r>
      <w:r w:rsidRPr="0072287C">
        <w:rPr>
          <w:rFonts w:cs="David"/>
          <w:sz w:val="24"/>
          <w:szCs w:val="24"/>
          <w:rtl/>
        </w:rPr>
        <w:t xml:space="preserve"> ועד שתי ספרות אחרי הנקודה</w:t>
      </w:r>
      <w:r w:rsidR="00296A71">
        <w:rPr>
          <w:rFonts w:cs="David" w:hint="cs"/>
          <w:sz w:val="24"/>
          <w:szCs w:val="24"/>
          <w:rtl/>
        </w:rPr>
        <w:t>.</w:t>
      </w:r>
      <w:r w:rsidRPr="0072287C">
        <w:rPr>
          <w:rFonts w:cs="David"/>
          <w:sz w:val="24"/>
          <w:szCs w:val="24"/>
        </w:rPr>
        <w:t xml:space="preserve"> </w:t>
      </w:r>
    </w:p>
    <w:p w:rsidR="00ED4CF7" w:rsidRPr="00FA3F3C" w:rsidRDefault="007D269F" w:rsidP="006710AD">
      <w:pPr>
        <w:pStyle w:val="a3"/>
        <w:numPr>
          <w:ilvl w:val="0"/>
          <w:numId w:val="6"/>
        </w:numPr>
        <w:spacing w:line="360" w:lineRule="auto"/>
        <w:jc w:val="both"/>
        <w:rPr>
          <w:rFonts w:cs="David"/>
          <w:sz w:val="24"/>
          <w:szCs w:val="24"/>
        </w:rPr>
      </w:pPr>
      <w:r w:rsidRPr="0072287C">
        <w:rPr>
          <w:rFonts w:cs="David"/>
          <w:sz w:val="24"/>
          <w:szCs w:val="24"/>
          <w:rtl/>
        </w:rPr>
        <w:t xml:space="preserve">שיטת המדידה תהיה לפי מטר מרובע כשהמדידה נעשית בקירות חיצוניים </w:t>
      </w:r>
      <w:r w:rsidR="006710AD">
        <w:rPr>
          <w:rFonts w:cs="David" w:hint="cs"/>
          <w:sz w:val="24"/>
          <w:szCs w:val="24"/>
          <w:rtl/>
        </w:rPr>
        <w:t xml:space="preserve">. </w:t>
      </w:r>
    </w:p>
    <w:p w:rsidR="00022939" w:rsidRDefault="007D269F" w:rsidP="00022939">
      <w:pPr>
        <w:pStyle w:val="a3"/>
        <w:numPr>
          <w:ilvl w:val="0"/>
          <w:numId w:val="6"/>
        </w:numPr>
        <w:spacing w:line="360" w:lineRule="auto"/>
        <w:jc w:val="both"/>
        <w:rPr>
          <w:rFonts w:cs="David"/>
          <w:sz w:val="24"/>
          <w:szCs w:val="24"/>
        </w:rPr>
      </w:pPr>
      <w:r w:rsidRPr="0072287C">
        <w:rPr>
          <w:rFonts w:cs="David"/>
          <w:sz w:val="24"/>
          <w:szCs w:val="24"/>
        </w:rPr>
        <w:t xml:space="preserve"> .</w:t>
      </w:r>
      <w:r w:rsidRPr="0072287C">
        <w:rPr>
          <w:rFonts w:cs="David"/>
          <w:sz w:val="24"/>
          <w:szCs w:val="24"/>
          <w:rtl/>
        </w:rPr>
        <w:t>מחזיק הסבור כי מבנים או שטחים בחזקתו הינם בעלי סווג שונה מזה הידוע למועצה ובגינו חויב בשנת 201</w:t>
      </w:r>
      <w:r w:rsidR="00DA397F">
        <w:rPr>
          <w:rFonts w:cs="David" w:hint="cs"/>
          <w:sz w:val="24"/>
          <w:szCs w:val="24"/>
          <w:rtl/>
        </w:rPr>
        <w:t>9</w:t>
      </w:r>
      <w:r w:rsidRPr="0072287C">
        <w:rPr>
          <w:rFonts w:cs="David"/>
          <w:sz w:val="24"/>
          <w:szCs w:val="24"/>
          <w:rtl/>
        </w:rPr>
        <w:t xml:space="preserve"> יגיש למועצה, עד ליום </w:t>
      </w:r>
      <w:r w:rsidR="00DA397F">
        <w:rPr>
          <w:rFonts w:cs="David" w:hint="cs"/>
          <w:sz w:val="24"/>
          <w:szCs w:val="24"/>
          <w:rtl/>
        </w:rPr>
        <w:t>15/03/2019</w:t>
      </w:r>
      <w:r w:rsidRPr="0072287C">
        <w:rPr>
          <w:rFonts w:cs="David"/>
          <w:sz w:val="24"/>
          <w:szCs w:val="24"/>
          <w:rtl/>
        </w:rPr>
        <w:t xml:space="preserve"> ,מפת מדידה ערוכה וחתומה ע"י מודד מוסמך</w:t>
      </w:r>
      <w:r w:rsidRPr="0072287C">
        <w:rPr>
          <w:rFonts w:cs="David"/>
          <w:sz w:val="24"/>
          <w:szCs w:val="24"/>
        </w:rPr>
        <w:t xml:space="preserve">, </w:t>
      </w:r>
      <w:r w:rsidRPr="0072287C">
        <w:rPr>
          <w:rFonts w:cs="David"/>
          <w:sz w:val="24"/>
          <w:szCs w:val="24"/>
          <w:rtl/>
        </w:rPr>
        <w:t xml:space="preserve">המפרטת את השטחים והסיווגים הנכונים לדעתו. מפת המדידה תיבדק ע"י המועצה ואם תימצא נכונה ותואמת את המצב האמיתי יחויב המחזיק בגין המבנה או השטח לפי </w:t>
      </w:r>
      <w:r w:rsidRPr="007C2FDA">
        <w:rPr>
          <w:rFonts w:cs="David"/>
          <w:sz w:val="24"/>
          <w:szCs w:val="24"/>
          <w:rtl/>
        </w:rPr>
        <w:t>תעריף הקבוע לאותם סיווגים</w:t>
      </w:r>
      <w:r w:rsidR="007C2FDA">
        <w:rPr>
          <w:rFonts w:cs="David" w:hint="cs"/>
          <w:sz w:val="24"/>
          <w:szCs w:val="24"/>
          <w:rtl/>
        </w:rPr>
        <w:t>.</w:t>
      </w:r>
    </w:p>
    <w:p w:rsidR="007C2FDA" w:rsidRPr="007C2FDA" w:rsidRDefault="00EA5940" w:rsidP="000709BD">
      <w:pPr>
        <w:pStyle w:val="a3"/>
        <w:numPr>
          <w:ilvl w:val="0"/>
          <w:numId w:val="4"/>
        </w:numPr>
        <w:spacing w:line="360" w:lineRule="auto"/>
        <w:jc w:val="both"/>
        <w:rPr>
          <w:rFonts w:cs="David"/>
          <w:b/>
          <w:bCs/>
          <w:sz w:val="24"/>
          <w:szCs w:val="24"/>
        </w:rPr>
      </w:pPr>
      <w:r>
        <w:rPr>
          <w:rFonts w:cs="David" w:hint="cs"/>
          <w:b/>
          <w:bCs/>
          <w:sz w:val="24"/>
          <w:szCs w:val="24"/>
          <w:u w:val="single"/>
          <w:rtl/>
        </w:rPr>
        <w:t xml:space="preserve">תעריפי </w:t>
      </w:r>
      <w:r w:rsidR="007D269F" w:rsidRPr="007C2FDA">
        <w:rPr>
          <w:rFonts w:cs="David"/>
          <w:b/>
          <w:bCs/>
          <w:sz w:val="24"/>
          <w:szCs w:val="24"/>
          <w:u w:val="single"/>
          <w:rtl/>
        </w:rPr>
        <w:t xml:space="preserve"> הארנונה</w:t>
      </w:r>
      <w:r w:rsidR="007D269F" w:rsidRPr="007C2FDA">
        <w:rPr>
          <w:rFonts w:cs="David"/>
          <w:b/>
          <w:bCs/>
          <w:sz w:val="24"/>
          <w:szCs w:val="24"/>
        </w:rPr>
        <w:t xml:space="preserve">: </w:t>
      </w:r>
    </w:p>
    <w:p w:rsidR="007C2FDA" w:rsidRDefault="007C2FDA" w:rsidP="007C2FDA">
      <w:pPr>
        <w:pStyle w:val="a4"/>
        <w:rPr>
          <w:rFonts w:cs="David"/>
          <w:sz w:val="24"/>
          <w:szCs w:val="24"/>
          <w:rtl/>
        </w:rPr>
      </w:pPr>
    </w:p>
    <w:tbl>
      <w:tblPr>
        <w:tblStyle w:val="a5"/>
        <w:bidiVisual/>
        <w:tblW w:w="7537" w:type="dxa"/>
        <w:tblInd w:w="1513" w:type="dxa"/>
        <w:tblLook w:val="04A0" w:firstRow="1" w:lastRow="0" w:firstColumn="1" w:lastColumn="0" w:noHBand="0" w:noVBand="1"/>
      </w:tblPr>
      <w:tblGrid>
        <w:gridCol w:w="735"/>
        <w:gridCol w:w="5137"/>
        <w:gridCol w:w="1665"/>
      </w:tblGrid>
      <w:tr w:rsidR="007C2FDA" w:rsidTr="00E322EC">
        <w:tc>
          <w:tcPr>
            <w:tcW w:w="735" w:type="dxa"/>
            <w:tcBorders>
              <w:top w:val="single" w:sz="12" w:space="0" w:color="auto"/>
              <w:left w:val="single" w:sz="12" w:space="0" w:color="auto"/>
              <w:bottom w:val="single" w:sz="12" w:space="0" w:color="auto"/>
              <w:right w:val="single" w:sz="12" w:space="0" w:color="auto"/>
            </w:tcBorders>
          </w:tcPr>
          <w:p w:rsidR="007C2FDA" w:rsidRPr="007C2FDA" w:rsidRDefault="007C2FDA" w:rsidP="007C2FDA">
            <w:pPr>
              <w:pStyle w:val="a4"/>
              <w:ind w:left="0"/>
              <w:jc w:val="center"/>
              <w:rPr>
                <w:rFonts w:cs="David"/>
                <w:b/>
                <w:bCs/>
                <w:sz w:val="24"/>
                <w:szCs w:val="24"/>
                <w:rtl/>
              </w:rPr>
            </w:pPr>
            <w:r w:rsidRPr="007C2FDA">
              <w:rPr>
                <w:rFonts w:cs="David" w:hint="cs"/>
                <w:b/>
                <w:bCs/>
                <w:sz w:val="24"/>
                <w:szCs w:val="24"/>
                <w:rtl/>
              </w:rPr>
              <w:t>מס'</w:t>
            </w:r>
          </w:p>
        </w:tc>
        <w:tc>
          <w:tcPr>
            <w:tcW w:w="5137" w:type="dxa"/>
            <w:tcBorders>
              <w:top w:val="single" w:sz="12" w:space="0" w:color="auto"/>
              <w:left w:val="single" w:sz="12" w:space="0" w:color="auto"/>
              <w:bottom w:val="single" w:sz="12" w:space="0" w:color="auto"/>
              <w:right w:val="single" w:sz="12" w:space="0" w:color="auto"/>
            </w:tcBorders>
          </w:tcPr>
          <w:p w:rsidR="007C2FDA" w:rsidRPr="007C2FDA" w:rsidRDefault="007C2FDA" w:rsidP="007C2FDA">
            <w:pPr>
              <w:pStyle w:val="a4"/>
              <w:ind w:left="0"/>
              <w:jc w:val="center"/>
              <w:rPr>
                <w:rFonts w:cs="David"/>
                <w:b/>
                <w:bCs/>
                <w:sz w:val="24"/>
                <w:szCs w:val="24"/>
                <w:rtl/>
              </w:rPr>
            </w:pPr>
            <w:r w:rsidRPr="007C2FDA">
              <w:rPr>
                <w:rFonts w:cs="David" w:hint="cs"/>
                <w:b/>
                <w:bCs/>
                <w:sz w:val="24"/>
                <w:szCs w:val="24"/>
                <w:rtl/>
              </w:rPr>
              <w:t>סוג</w:t>
            </w:r>
          </w:p>
        </w:tc>
        <w:tc>
          <w:tcPr>
            <w:tcW w:w="1665" w:type="dxa"/>
            <w:tcBorders>
              <w:top w:val="single" w:sz="12" w:space="0" w:color="auto"/>
              <w:left w:val="single" w:sz="12" w:space="0" w:color="auto"/>
              <w:bottom w:val="single" w:sz="12" w:space="0" w:color="auto"/>
              <w:right w:val="single" w:sz="12" w:space="0" w:color="auto"/>
            </w:tcBorders>
          </w:tcPr>
          <w:p w:rsidR="007C2FDA" w:rsidRPr="007C2FDA" w:rsidRDefault="007C2FDA" w:rsidP="007C2FDA">
            <w:pPr>
              <w:pStyle w:val="a4"/>
              <w:ind w:left="0"/>
              <w:jc w:val="center"/>
              <w:rPr>
                <w:rFonts w:cs="David"/>
                <w:b/>
                <w:bCs/>
                <w:sz w:val="24"/>
                <w:szCs w:val="24"/>
                <w:rtl/>
              </w:rPr>
            </w:pPr>
            <w:r w:rsidRPr="007C2FDA">
              <w:rPr>
                <w:rFonts w:cs="David" w:hint="cs"/>
                <w:b/>
                <w:bCs/>
                <w:sz w:val="24"/>
                <w:szCs w:val="24"/>
                <w:rtl/>
              </w:rPr>
              <w:t>בשקלים למ"ר</w:t>
            </w:r>
          </w:p>
        </w:tc>
      </w:tr>
      <w:tr w:rsidR="007C2FDA" w:rsidTr="00E322EC">
        <w:tc>
          <w:tcPr>
            <w:tcW w:w="735" w:type="dxa"/>
            <w:tcBorders>
              <w:top w:val="single" w:sz="12" w:space="0" w:color="auto"/>
            </w:tcBorders>
          </w:tcPr>
          <w:p w:rsidR="007C2FDA" w:rsidRDefault="007C2FDA" w:rsidP="007C2FDA">
            <w:pPr>
              <w:pStyle w:val="a4"/>
              <w:ind w:left="0"/>
              <w:rPr>
                <w:rFonts w:cs="David"/>
                <w:sz w:val="24"/>
                <w:szCs w:val="24"/>
                <w:rtl/>
              </w:rPr>
            </w:pPr>
            <w:r>
              <w:rPr>
                <w:rFonts w:cs="David" w:hint="cs"/>
                <w:sz w:val="24"/>
                <w:szCs w:val="24"/>
                <w:rtl/>
              </w:rPr>
              <w:t>1</w:t>
            </w:r>
          </w:p>
        </w:tc>
        <w:tc>
          <w:tcPr>
            <w:tcW w:w="5137" w:type="dxa"/>
            <w:tcBorders>
              <w:top w:val="single" w:sz="12" w:space="0" w:color="auto"/>
            </w:tcBorders>
          </w:tcPr>
          <w:p w:rsidR="007C2FDA" w:rsidRDefault="007C2FDA" w:rsidP="007C2FDA">
            <w:pPr>
              <w:pStyle w:val="a4"/>
              <w:ind w:left="0"/>
              <w:rPr>
                <w:rFonts w:cs="David"/>
                <w:sz w:val="24"/>
                <w:szCs w:val="24"/>
                <w:rtl/>
              </w:rPr>
            </w:pPr>
            <w:r>
              <w:rPr>
                <w:rFonts w:cs="David" w:hint="cs"/>
                <w:sz w:val="24"/>
                <w:szCs w:val="24"/>
                <w:rtl/>
              </w:rPr>
              <w:t>מבני מגורים</w:t>
            </w:r>
          </w:p>
        </w:tc>
        <w:tc>
          <w:tcPr>
            <w:tcW w:w="1665" w:type="dxa"/>
            <w:tcBorders>
              <w:top w:val="single" w:sz="12" w:space="0" w:color="auto"/>
            </w:tcBorders>
          </w:tcPr>
          <w:p w:rsidR="007C2FDA" w:rsidRDefault="007C2FDA" w:rsidP="007C2FDA">
            <w:pPr>
              <w:pStyle w:val="a4"/>
              <w:ind w:left="0"/>
              <w:rPr>
                <w:rFonts w:cs="David"/>
                <w:sz w:val="24"/>
                <w:szCs w:val="24"/>
                <w:rtl/>
              </w:rPr>
            </w:pPr>
            <w:r>
              <w:rPr>
                <w:rFonts w:cs="David" w:hint="cs"/>
                <w:sz w:val="24"/>
                <w:szCs w:val="24"/>
                <w:rtl/>
              </w:rPr>
              <w:t>34.78</w:t>
            </w:r>
          </w:p>
        </w:tc>
      </w:tr>
      <w:tr w:rsidR="007C2FDA" w:rsidTr="00E322EC">
        <w:tc>
          <w:tcPr>
            <w:tcW w:w="735" w:type="dxa"/>
          </w:tcPr>
          <w:p w:rsidR="007C2FDA" w:rsidRDefault="00E322EC" w:rsidP="007C2FDA">
            <w:pPr>
              <w:pStyle w:val="a4"/>
              <w:ind w:left="0"/>
              <w:rPr>
                <w:rFonts w:cs="David"/>
                <w:sz w:val="24"/>
                <w:szCs w:val="24"/>
                <w:rtl/>
              </w:rPr>
            </w:pPr>
            <w:r>
              <w:rPr>
                <w:rFonts w:cs="David" w:hint="cs"/>
                <w:sz w:val="24"/>
                <w:szCs w:val="24"/>
                <w:rtl/>
              </w:rPr>
              <w:t>2</w:t>
            </w:r>
            <w:r w:rsidR="007C2FDA">
              <w:rPr>
                <w:rFonts w:cs="David" w:hint="cs"/>
                <w:sz w:val="24"/>
                <w:szCs w:val="24"/>
                <w:rtl/>
              </w:rPr>
              <w:t>.</w:t>
            </w:r>
          </w:p>
        </w:tc>
        <w:tc>
          <w:tcPr>
            <w:tcW w:w="5137" w:type="dxa"/>
          </w:tcPr>
          <w:p w:rsidR="007C2FDA" w:rsidRDefault="00073954" w:rsidP="00073954">
            <w:pPr>
              <w:pStyle w:val="a4"/>
              <w:ind w:left="0"/>
              <w:rPr>
                <w:rFonts w:cs="David"/>
                <w:sz w:val="24"/>
                <w:szCs w:val="24"/>
                <w:rtl/>
              </w:rPr>
            </w:pPr>
            <w:r>
              <w:rPr>
                <w:rFonts w:cs="David" w:hint="cs"/>
                <w:sz w:val="24"/>
                <w:szCs w:val="24"/>
                <w:rtl/>
              </w:rPr>
              <w:t xml:space="preserve">משרדים, שירותים , </w:t>
            </w:r>
            <w:r w:rsidR="007C2FDA">
              <w:rPr>
                <w:rFonts w:cs="David" w:hint="cs"/>
                <w:sz w:val="24"/>
                <w:szCs w:val="24"/>
                <w:rtl/>
              </w:rPr>
              <w:t xml:space="preserve">מסחר </w:t>
            </w:r>
            <w:r w:rsidR="00FA3F3C">
              <w:rPr>
                <w:rFonts w:cs="David" w:hint="cs"/>
                <w:sz w:val="24"/>
                <w:szCs w:val="24"/>
                <w:rtl/>
              </w:rPr>
              <w:t xml:space="preserve"> </w:t>
            </w:r>
            <w:r>
              <w:rPr>
                <w:rFonts w:cs="David" w:hint="cs"/>
                <w:sz w:val="24"/>
                <w:szCs w:val="24"/>
                <w:rtl/>
              </w:rPr>
              <w:t xml:space="preserve"> ו</w:t>
            </w:r>
            <w:r w:rsidR="007C2FDA">
              <w:rPr>
                <w:rFonts w:cs="David" w:hint="cs"/>
                <w:sz w:val="24"/>
                <w:szCs w:val="24"/>
                <w:rtl/>
              </w:rPr>
              <w:t>הוסטלים</w:t>
            </w:r>
          </w:p>
        </w:tc>
        <w:tc>
          <w:tcPr>
            <w:tcW w:w="1665" w:type="dxa"/>
          </w:tcPr>
          <w:p w:rsidR="007C2FDA" w:rsidRDefault="007C2FDA" w:rsidP="007C2FDA">
            <w:pPr>
              <w:pStyle w:val="a4"/>
              <w:ind w:left="0"/>
              <w:rPr>
                <w:rFonts w:cs="David"/>
                <w:sz w:val="24"/>
                <w:szCs w:val="24"/>
                <w:rtl/>
              </w:rPr>
            </w:pPr>
            <w:r>
              <w:rPr>
                <w:rFonts w:cs="David" w:hint="cs"/>
                <w:sz w:val="24"/>
                <w:szCs w:val="24"/>
                <w:rtl/>
              </w:rPr>
              <w:t>68.30</w:t>
            </w:r>
          </w:p>
        </w:tc>
      </w:tr>
      <w:tr w:rsidR="007C2FDA" w:rsidTr="00E322EC">
        <w:tc>
          <w:tcPr>
            <w:tcW w:w="735" w:type="dxa"/>
          </w:tcPr>
          <w:p w:rsidR="007C2FDA" w:rsidRDefault="00E322EC" w:rsidP="007C2FDA">
            <w:pPr>
              <w:pStyle w:val="a4"/>
              <w:ind w:left="0"/>
              <w:rPr>
                <w:rFonts w:cs="David"/>
                <w:sz w:val="24"/>
                <w:szCs w:val="24"/>
                <w:rtl/>
              </w:rPr>
            </w:pPr>
            <w:r>
              <w:rPr>
                <w:rFonts w:cs="David" w:hint="cs"/>
                <w:sz w:val="24"/>
                <w:szCs w:val="24"/>
                <w:rtl/>
              </w:rPr>
              <w:t>3</w:t>
            </w:r>
            <w:r w:rsidR="00704423">
              <w:rPr>
                <w:rFonts w:cs="David" w:hint="cs"/>
                <w:sz w:val="24"/>
                <w:szCs w:val="24"/>
                <w:rtl/>
              </w:rPr>
              <w:t>.</w:t>
            </w:r>
          </w:p>
        </w:tc>
        <w:tc>
          <w:tcPr>
            <w:tcW w:w="5137" w:type="dxa"/>
          </w:tcPr>
          <w:p w:rsidR="007C2FDA" w:rsidRPr="007C2FDA" w:rsidRDefault="00073954" w:rsidP="007C2FDA">
            <w:pPr>
              <w:rPr>
                <w:rFonts w:cs="David"/>
                <w:sz w:val="24"/>
                <w:szCs w:val="24"/>
                <w:rtl/>
              </w:rPr>
            </w:pPr>
            <w:r>
              <w:rPr>
                <w:rFonts w:cs="David" w:hint="cs"/>
                <w:sz w:val="24"/>
                <w:szCs w:val="24"/>
                <w:rtl/>
              </w:rPr>
              <w:t xml:space="preserve"> </w:t>
            </w:r>
            <w:r w:rsidR="007C2FDA">
              <w:rPr>
                <w:rFonts w:cs="David" w:hint="cs"/>
                <w:sz w:val="24"/>
                <w:szCs w:val="24"/>
                <w:rtl/>
              </w:rPr>
              <w:t xml:space="preserve"> </w:t>
            </w:r>
            <w:r w:rsidR="007C2FDA" w:rsidRPr="007C2FDA">
              <w:rPr>
                <w:rFonts w:cs="David" w:hint="cs"/>
                <w:sz w:val="24"/>
                <w:szCs w:val="24"/>
                <w:rtl/>
              </w:rPr>
              <w:t>מתקני מים וביוב ו/או מתקני שאיבה ו/או דחיפת מים</w:t>
            </w:r>
          </w:p>
        </w:tc>
        <w:tc>
          <w:tcPr>
            <w:tcW w:w="1665" w:type="dxa"/>
          </w:tcPr>
          <w:p w:rsidR="007C2FDA" w:rsidRDefault="007C2FDA" w:rsidP="00FA3F3C">
            <w:pPr>
              <w:pStyle w:val="a4"/>
              <w:ind w:left="0"/>
              <w:rPr>
                <w:rFonts w:cs="David"/>
                <w:sz w:val="24"/>
                <w:szCs w:val="24"/>
                <w:rtl/>
              </w:rPr>
            </w:pPr>
            <w:r>
              <w:rPr>
                <w:rFonts w:cs="David" w:hint="cs"/>
                <w:sz w:val="24"/>
                <w:szCs w:val="24"/>
                <w:rtl/>
              </w:rPr>
              <w:t>68.</w:t>
            </w:r>
            <w:r w:rsidR="00FA3F3C">
              <w:rPr>
                <w:rFonts w:cs="David" w:hint="cs"/>
                <w:sz w:val="24"/>
                <w:szCs w:val="24"/>
                <w:rtl/>
              </w:rPr>
              <w:t>30</w:t>
            </w:r>
          </w:p>
        </w:tc>
      </w:tr>
      <w:tr w:rsidR="007C2FDA" w:rsidTr="00E322EC">
        <w:tc>
          <w:tcPr>
            <w:tcW w:w="735" w:type="dxa"/>
          </w:tcPr>
          <w:p w:rsidR="007C2FDA" w:rsidRDefault="00E322EC" w:rsidP="007C2FDA">
            <w:pPr>
              <w:pStyle w:val="a4"/>
              <w:ind w:left="0"/>
              <w:rPr>
                <w:rFonts w:cs="David"/>
                <w:sz w:val="24"/>
                <w:szCs w:val="24"/>
                <w:rtl/>
              </w:rPr>
            </w:pPr>
            <w:r>
              <w:rPr>
                <w:rFonts w:cs="David" w:hint="cs"/>
                <w:sz w:val="24"/>
                <w:szCs w:val="24"/>
                <w:rtl/>
              </w:rPr>
              <w:t>4</w:t>
            </w:r>
            <w:r w:rsidR="007C2FDA">
              <w:rPr>
                <w:rFonts w:cs="David" w:hint="cs"/>
                <w:sz w:val="24"/>
                <w:szCs w:val="24"/>
                <w:rtl/>
              </w:rPr>
              <w:t>.</w:t>
            </w:r>
          </w:p>
        </w:tc>
        <w:tc>
          <w:tcPr>
            <w:tcW w:w="5137" w:type="dxa"/>
          </w:tcPr>
          <w:p w:rsidR="007C2FDA" w:rsidRPr="007C2FDA" w:rsidRDefault="007C2FDA" w:rsidP="007C2FDA">
            <w:pPr>
              <w:rPr>
                <w:rFonts w:cs="David"/>
                <w:sz w:val="24"/>
                <w:szCs w:val="24"/>
                <w:rtl/>
              </w:rPr>
            </w:pPr>
            <w:r>
              <w:rPr>
                <w:rFonts w:cs="David" w:hint="cs"/>
                <w:sz w:val="24"/>
                <w:szCs w:val="24"/>
                <w:rtl/>
              </w:rPr>
              <w:t xml:space="preserve">מלאכה </w:t>
            </w:r>
            <w:r>
              <w:rPr>
                <w:rFonts w:cs="David"/>
                <w:sz w:val="24"/>
                <w:szCs w:val="24"/>
                <w:rtl/>
              </w:rPr>
              <w:t>–</w:t>
            </w:r>
            <w:r w:rsidR="006B28EC">
              <w:rPr>
                <w:rFonts w:cs="David" w:hint="cs"/>
                <w:sz w:val="24"/>
                <w:szCs w:val="24"/>
                <w:rtl/>
              </w:rPr>
              <w:t xml:space="preserve"> לרבות מוסכים ומחסנים </w:t>
            </w:r>
            <w:r>
              <w:rPr>
                <w:rFonts w:cs="David" w:hint="cs"/>
                <w:sz w:val="24"/>
                <w:szCs w:val="24"/>
                <w:rtl/>
              </w:rPr>
              <w:t>מוסכים, נגריות, מסגריות ובתי מלאכה אחרים</w:t>
            </w:r>
          </w:p>
        </w:tc>
        <w:tc>
          <w:tcPr>
            <w:tcW w:w="1665" w:type="dxa"/>
          </w:tcPr>
          <w:p w:rsidR="007C2FDA" w:rsidRDefault="007C2FDA" w:rsidP="007C2FDA">
            <w:pPr>
              <w:pStyle w:val="a4"/>
              <w:ind w:left="0"/>
              <w:rPr>
                <w:rFonts w:cs="David"/>
                <w:sz w:val="24"/>
                <w:szCs w:val="24"/>
                <w:rtl/>
              </w:rPr>
            </w:pPr>
            <w:r>
              <w:rPr>
                <w:rFonts w:cs="David" w:hint="cs"/>
                <w:sz w:val="24"/>
                <w:szCs w:val="24"/>
                <w:rtl/>
              </w:rPr>
              <w:t>68.30</w:t>
            </w:r>
          </w:p>
        </w:tc>
      </w:tr>
      <w:tr w:rsidR="00DA0BB2" w:rsidTr="00E322EC">
        <w:tc>
          <w:tcPr>
            <w:tcW w:w="735" w:type="dxa"/>
          </w:tcPr>
          <w:p w:rsidR="00DA0BB2" w:rsidRDefault="00E322EC" w:rsidP="007C2FDA">
            <w:pPr>
              <w:pStyle w:val="a4"/>
              <w:ind w:left="0"/>
              <w:rPr>
                <w:rFonts w:cs="David"/>
                <w:sz w:val="24"/>
                <w:szCs w:val="24"/>
                <w:rtl/>
              </w:rPr>
            </w:pPr>
            <w:r>
              <w:rPr>
                <w:rFonts w:cs="David" w:hint="cs"/>
                <w:sz w:val="24"/>
                <w:szCs w:val="24"/>
                <w:rtl/>
              </w:rPr>
              <w:t>5</w:t>
            </w:r>
            <w:r w:rsidR="00DA0BB2">
              <w:rPr>
                <w:rFonts w:cs="David" w:hint="cs"/>
                <w:sz w:val="24"/>
                <w:szCs w:val="24"/>
                <w:rtl/>
              </w:rPr>
              <w:t>.</w:t>
            </w:r>
          </w:p>
        </w:tc>
        <w:tc>
          <w:tcPr>
            <w:tcW w:w="5137" w:type="dxa"/>
          </w:tcPr>
          <w:p w:rsidR="00DA0BB2" w:rsidRPr="00EA5940" w:rsidRDefault="00DA0BB2" w:rsidP="00EA5940">
            <w:pPr>
              <w:rPr>
                <w:sz w:val="24"/>
                <w:szCs w:val="24"/>
                <w:rtl/>
              </w:rPr>
            </w:pPr>
            <w:r>
              <w:rPr>
                <w:rFonts w:cs="David" w:hint="cs"/>
                <w:sz w:val="24"/>
                <w:szCs w:val="24"/>
                <w:rtl/>
              </w:rPr>
              <w:t>מתקני תקשורת סלולארית לרבות</w:t>
            </w:r>
            <w:r w:rsidR="00EA5940">
              <w:rPr>
                <w:rFonts w:cs="David" w:hint="cs"/>
                <w:sz w:val="24"/>
                <w:szCs w:val="24"/>
                <w:rtl/>
              </w:rPr>
              <w:t xml:space="preserve"> אנטנות סלולריות ואנטנות תקשורת</w:t>
            </w:r>
            <w:r w:rsidR="00304345">
              <w:rPr>
                <w:rFonts w:cs="David" w:hint="cs"/>
                <w:sz w:val="24"/>
                <w:szCs w:val="24"/>
                <w:rtl/>
              </w:rPr>
              <w:t xml:space="preserve"> </w:t>
            </w:r>
            <w:r w:rsidR="00EA5940">
              <w:rPr>
                <w:rFonts w:hint="cs"/>
                <w:sz w:val="24"/>
                <w:szCs w:val="24"/>
                <w:rtl/>
              </w:rPr>
              <w:t>ומבנים יבילים לתאי דאר</w:t>
            </w:r>
          </w:p>
        </w:tc>
        <w:tc>
          <w:tcPr>
            <w:tcW w:w="1665" w:type="dxa"/>
          </w:tcPr>
          <w:p w:rsidR="00DA0BB2" w:rsidRDefault="00DA0BB2" w:rsidP="007C2FDA">
            <w:pPr>
              <w:pStyle w:val="a4"/>
              <w:ind w:left="0"/>
              <w:rPr>
                <w:rFonts w:cs="David"/>
                <w:sz w:val="24"/>
                <w:szCs w:val="24"/>
                <w:rtl/>
              </w:rPr>
            </w:pPr>
            <w:r>
              <w:rPr>
                <w:rFonts w:cs="David" w:hint="cs"/>
                <w:sz w:val="24"/>
                <w:szCs w:val="24"/>
                <w:rtl/>
              </w:rPr>
              <w:t>80.31</w:t>
            </w:r>
          </w:p>
        </w:tc>
      </w:tr>
    </w:tbl>
    <w:p w:rsidR="007C2FDA" w:rsidRPr="00F540A3" w:rsidRDefault="007C2FDA" w:rsidP="007C2FDA">
      <w:pPr>
        <w:rPr>
          <w:rFonts w:cs="David"/>
          <w:sz w:val="24"/>
          <w:szCs w:val="24"/>
          <w:rtl/>
        </w:rPr>
      </w:pPr>
    </w:p>
    <w:p w:rsidR="000709BD" w:rsidRPr="000709BD" w:rsidRDefault="007D269F" w:rsidP="000709BD">
      <w:pPr>
        <w:pStyle w:val="a3"/>
        <w:numPr>
          <w:ilvl w:val="0"/>
          <w:numId w:val="4"/>
        </w:numPr>
        <w:spacing w:line="360" w:lineRule="auto"/>
        <w:jc w:val="both"/>
        <w:rPr>
          <w:rFonts w:cs="David"/>
          <w:b/>
          <w:bCs/>
          <w:sz w:val="24"/>
          <w:szCs w:val="24"/>
          <w:u w:val="single"/>
        </w:rPr>
      </w:pPr>
      <w:r w:rsidRPr="000709BD">
        <w:rPr>
          <w:rFonts w:cs="David"/>
          <w:b/>
          <w:bCs/>
          <w:sz w:val="24"/>
          <w:szCs w:val="24"/>
          <w:u w:val="single"/>
          <w:rtl/>
        </w:rPr>
        <w:t>סדרי תשלום הארנונה ומועדי התשלום</w:t>
      </w:r>
      <w:r w:rsidRPr="000709BD">
        <w:rPr>
          <w:rFonts w:cs="David"/>
          <w:b/>
          <w:bCs/>
          <w:sz w:val="24"/>
          <w:szCs w:val="24"/>
          <w:u w:val="single"/>
        </w:rPr>
        <w:t xml:space="preserve">: </w:t>
      </w:r>
    </w:p>
    <w:p w:rsidR="000709BD" w:rsidRDefault="007D269F" w:rsidP="00D54CAB">
      <w:pPr>
        <w:pStyle w:val="a3"/>
        <w:numPr>
          <w:ilvl w:val="0"/>
          <w:numId w:val="10"/>
        </w:numPr>
        <w:spacing w:line="360" w:lineRule="auto"/>
        <w:jc w:val="both"/>
        <w:rPr>
          <w:rFonts w:cs="David"/>
          <w:sz w:val="24"/>
          <w:szCs w:val="24"/>
        </w:rPr>
      </w:pPr>
      <w:r w:rsidRPr="007C2FDA">
        <w:rPr>
          <w:rFonts w:cs="David"/>
          <w:sz w:val="24"/>
          <w:szCs w:val="24"/>
          <w:rtl/>
        </w:rPr>
        <w:t>בתוקף סמכותה מודיעה המועצה, כי המועד לתשלום הארנונה לשנת 201</w:t>
      </w:r>
      <w:r w:rsidR="000709BD">
        <w:rPr>
          <w:rFonts w:cs="David" w:hint="cs"/>
          <w:sz w:val="24"/>
          <w:szCs w:val="24"/>
          <w:rtl/>
        </w:rPr>
        <w:t>9</w:t>
      </w:r>
      <w:r w:rsidRPr="007C2FDA">
        <w:rPr>
          <w:rFonts w:cs="David"/>
          <w:sz w:val="24"/>
          <w:szCs w:val="24"/>
          <w:rtl/>
        </w:rPr>
        <w:t xml:space="preserve"> יחול ביום 1 בינואר 201</w:t>
      </w:r>
      <w:r w:rsidR="000709BD">
        <w:rPr>
          <w:rFonts w:cs="David" w:hint="cs"/>
          <w:sz w:val="24"/>
          <w:szCs w:val="24"/>
          <w:rtl/>
        </w:rPr>
        <w:t>9</w:t>
      </w:r>
      <w:r w:rsidRPr="007C2FDA">
        <w:rPr>
          <w:rFonts w:cs="David"/>
          <w:sz w:val="24"/>
          <w:szCs w:val="24"/>
          <w:rtl/>
        </w:rPr>
        <w:t xml:space="preserve"> .תשלום מלוא הארנונה עד ליום </w:t>
      </w:r>
      <w:r w:rsidR="000709BD">
        <w:rPr>
          <w:rFonts w:cs="David" w:hint="cs"/>
          <w:sz w:val="24"/>
          <w:szCs w:val="24"/>
          <w:rtl/>
        </w:rPr>
        <w:t>31</w:t>
      </w:r>
      <w:r w:rsidRPr="007C2FDA">
        <w:rPr>
          <w:rFonts w:cs="David"/>
          <w:sz w:val="24"/>
          <w:szCs w:val="24"/>
          <w:rtl/>
        </w:rPr>
        <w:t>/</w:t>
      </w:r>
      <w:r w:rsidR="00D54CAB">
        <w:rPr>
          <w:rFonts w:cs="David" w:hint="cs"/>
          <w:sz w:val="24"/>
          <w:szCs w:val="24"/>
          <w:rtl/>
        </w:rPr>
        <w:t>03</w:t>
      </w:r>
      <w:r w:rsidRPr="007C2FDA">
        <w:rPr>
          <w:rFonts w:cs="David"/>
          <w:sz w:val="24"/>
          <w:szCs w:val="24"/>
          <w:rtl/>
        </w:rPr>
        <w:t>/</w:t>
      </w:r>
      <w:r w:rsidR="000709BD">
        <w:rPr>
          <w:rFonts w:cs="David" w:hint="cs"/>
          <w:sz w:val="24"/>
          <w:szCs w:val="24"/>
          <w:rtl/>
        </w:rPr>
        <w:t>19</w:t>
      </w:r>
      <w:r w:rsidRPr="007C2FDA">
        <w:rPr>
          <w:rFonts w:cs="David"/>
          <w:sz w:val="24"/>
          <w:szCs w:val="24"/>
          <w:rtl/>
        </w:rPr>
        <w:t xml:space="preserve"> יזכה את המשלם ב – %2 הנחה</w:t>
      </w:r>
      <w:r w:rsidRPr="007C2FDA">
        <w:rPr>
          <w:rFonts w:cs="David"/>
          <w:sz w:val="24"/>
          <w:szCs w:val="24"/>
        </w:rPr>
        <w:t>.</w:t>
      </w:r>
    </w:p>
    <w:p w:rsidR="00DA0BB2" w:rsidRDefault="007D269F" w:rsidP="000709BD">
      <w:pPr>
        <w:pStyle w:val="a3"/>
        <w:numPr>
          <w:ilvl w:val="0"/>
          <w:numId w:val="10"/>
        </w:numPr>
        <w:spacing w:line="360" w:lineRule="auto"/>
        <w:jc w:val="both"/>
        <w:rPr>
          <w:rFonts w:cs="David"/>
          <w:sz w:val="24"/>
          <w:szCs w:val="24"/>
        </w:rPr>
      </w:pPr>
      <w:r w:rsidRPr="007C2FDA">
        <w:rPr>
          <w:rFonts w:cs="David"/>
          <w:sz w:val="24"/>
          <w:szCs w:val="24"/>
          <w:rtl/>
        </w:rPr>
        <w:t>תשלום הארנונה בהוראת קבע בבנק או בגביה מרוכזת, יזכה את המשלם ב-%2 הנחה</w:t>
      </w:r>
      <w:r w:rsidR="000709BD">
        <w:rPr>
          <w:rFonts w:cs="David" w:hint="cs"/>
          <w:sz w:val="24"/>
          <w:szCs w:val="24"/>
          <w:rtl/>
        </w:rPr>
        <w:t>.</w:t>
      </w:r>
    </w:p>
    <w:p w:rsidR="00022939" w:rsidRPr="00022939" w:rsidRDefault="007D269F" w:rsidP="00022939">
      <w:pPr>
        <w:pStyle w:val="a3"/>
        <w:numPr>
          <w:ilvl w:val="0"/>
          <w:numId w:val="10"/>
        </w:numPr>
        <w:spacing w:line="360" w:lineRule="auto"/>
        <w:jc w:val="both"/>
        <w:rPr>
          <w:rFonts w:cs="David"/>
          <w:sz w:val="24"/>
          <w:szCs w:val="24"/>
        </w:rPr>
      </w:pPr>
      <w:r w:rsidRPr="000709BD">
        <w:rPr>
          <w:rFonts w:cs="David"/>
          <w:sz w:val="24"/>
          <w:szCs w:val="24"/>
          <w:rtl/>
        </w:rPr>
        <w:t>הסדר תשלומים יתבצע ע"י תשלום מלוא הארנונה בהפקדה מראש של 6 שיקים שווים מדי חודשיים לפירע</w:t>
      </w:r>
      <w:r w:rsidR="00D54CAB">
        <w:rPr>
          <w:rFonts w:cs="David"/>
          <w:sz w:val="24"/>
          <w:szCs w:val="24"/>
          <w:rtl/>
        </w:rPr>
        <w:t>ון מדי חודשיים/בהוראת קבע בנקא</w:t>
      </w:r>
      <w:r w:rsidR="00EA5940">
        <w:rPr>
          <w:rFonts w:cs="David" w:hint="cs"/>
          <w:sz w:val="24"/>
          <w:szCs w:val="24"/>
          <w:rtl/>
        </w:rPr>
        <w:t>ית</w:t>
      </w:r>
      <w:r w:rsidR="00D54CAB">
        <w:rPr>
          <w:rFonts w:cs="David" w:hint="cs"/>
          <w:sz w:val="24"/>
          <w:szCs w:val="24"/>
          <w:rtl/>
        </w:rPr>
        <w:t xml:space="preserve">  תזכה המשלם בהנחה של 2%</w:t>
      </w:r>
      <w:r w:rsidR="00022939">
        <w:rPr>
          <w:rFonts w:cs="David"/>
          <w:sz w:val="24"/>
          <w:szCs w:val="24"/>
        </w:rPr>
        <w:t>.</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tl/>
        </w:rPr>
        <w:t xml:space="preserve">אי פירעון אחד התשלומים בהסדר התשלומים כמפורט לעיל, במועד הנקוב בהסדר עם התושב, יאפשר למועצה את דרישת יתרת מלוא החיוב השנתי לרבות הפרשי הצמדה </w:t>
      </w:r>
      <w:r w:rsidR="000709BD" w:rsidRPr="000709BD">
        <w:rPr>
          <w:rFonts w:cs="David" w:hint="cs"/>
          <w:sz w:val="24"/>
          <w:szCs w:val="24"/>
          <w:rtl/>
        </w:rPr>
        <w:t>וריבית</w:t>
      </w:r>
      <w:r w:rsidRPr="000709BD">
        <w:rPr>
          <w:rFonts w:cs="David"/>
          <w:sz w:val="24"/>
          <w:szCs w:val="24"/>
          <w:rtl/>
        </w:rPr>
        <w:t xml:space="preserve"> כחוק</w:t>
      </w:r>
      <w:r w:rsidR="000709BD">
        <w:rPr>
          <w:rFonts w:cs="David" w:hint="cs"/>
          <w:sz w:val="24"/>
          <w:szCs w:val="24"/>
          <w:rtl/>
        </w:rPr>
        <w:t>.</w:t>
      </w:r>
    </w:p>
    <w:p w:rsidR="000709BD" w:rsidRDefault="00D54CAB" w:rsidP="00D54CAB">
      <w:pPr>
        <w:pStyle w:val="a3"/>
        <w:numPr>
          <w:ilvl w:val="0"/>
          <w:numId w:val="10"/>
        </w:numPr>
        <w:spacing w:line="360" w:lineRule="auto"/>
        <w:jc w:val="both"/>
        <w:rPr>
          <w:rFonts w:cs="David"/>
          <w:sz w:val="24"/>
          <w:szCs w:val="24"/>
        </w:rPr>
      </w:pPr>
      <w:r>
        <w:rPr>
          <w:rFonts w:cs="David" w:hint="cs"/>
          <w:sz w:val="24"/>
          <w:szCs w:val="24"/>
          <w:rtl/>
        </w:rPr>
        <w:t xml:space="preserve"> </w:t>
      </w:r>
      <w:r w:rsidR="007D269F" w:rsidRPr="000709BD">
        <w:rPr>
          <w:rFonts w:cs="David"/>
          <w:sz w:val="24"/>
          <w:szCs w:val="24"/>
          <w:rtl/>
        </w:rPr>
        <w:t xml:space="preserve"> אדם </w:t>
      </w:r>
      <w:r>
        <w:rPr>
          <w:rFonts w:cs="David" w:hint="cs"/>
          <w:sz w:val="24"/>
          <w:szCs w:val="24"/>
          <w:rtl/>
        </w:rPr>
        <w:t>שה</w:t>
      </w:r>
      <w:r w:rsidR="007D269F" w:rsidRPr="000709BD">
        <w:rPr>
          <w:rFonts w:cs="David"/>
          <w:sz w:val="24"/>
          <w:szCs w:val="24"/>
          <w:rtl/>
        </w:rPr>
        <w:t xml:space="preserve">חזיק </w:t>
      </w:r>
      <w:r>
        <w:rPr>
          <w:rFonts w:cs="David" w:hint="cs"/>
          <w:sz w:val="24"/>
          <w:szCs w:val="24"/>
          <w:rtl/>
        </w:rPr>
        <w:t xml:space="preserve">  </w:t>
      </w:r>
      <w:r w:rsidR="007D269F" w:rsidRPr="000709BD">
        <w:rPr>
          <w:rFonts w:cs="David"/>
          <w:sz w:val="24"/>
          <w:szCs w:val="24"/>
          <w:rtl/>
        </w:rPr>
        <w:t>נכס לאחר ה-1 בינואר 201</w:t>
      </w:r>
      <w:r w:rsidR="000709BD">
        <w:rPr>
          <w:rFonts w:cs="David" w:hint="cs"/>
          <w:sz w:val="24"/>
          <w:szCs w:val="24"/>
          <w:rtl/>
        </w:rPr>
        <w:t>9</w:t>
      </w:r>
      <w:r w:rsidR="007D269F" w:rsidRPr="000709BD">
        <w:rPr>
          <w:rFonts w:cs="David"/>
          <w:sz w:val="24"/>
          <w:szCs w:val="24"/>
          <w:rtl/>
        </w:rPr>
        <w:t xml:space="preserve"> ,יחויב באופן יחסי למספר החודשים בהם החזיק בנכס</w:t>
      </w:r>
      <w:r w:rsidR="007D269F" w:rsidRPr="000709BD">
        <w:rPr>
          <w:rFonts w:cs="David"/>
          <w:sz w:val="24"/>
          <w:szCs w:val="24"/>
        </w:rPr>
        <w:t xml:space="preserve">. </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 xml:space="preserve">מחזיק שהחזיק יחידה 15 יום או יותר באותו חודש, </w:t>
      </w:r>
      <w:r w:rsidR="000709BD" w:rsidRPr="000709BD">
        <w:rPr>
          <w:rFonts w:cs="David" w:hint="cs"/>
          <w:sz w:val="24"/>
          <w:szCs w:val="24"/>
          <w:rtl/>
        </w:rPr>
        <w:t>יחויב</w:t>
      </w:r>
      <w:r w:rsidRPr="000709BD">
        <w:rPr>
          <w:rFonts w:cs="David"/>
          <w:sz w:val="24"/>
          <w:szCs w:val="24"/>
          <w:rtl/>
        </w:rPr>
        <w:t xml:space="preserve"> עבור חודש מלא</w:t>
      </w:r>
      <w:r w:rsidRPr="000709BD">
        <w:rPr>
          <w:rFonts w:cs="David"/>
          <w:sz w:val="24"/>
          <w:szCs w:val="24"/>
        </w:rPr>
        <w:t xml:space="preserve">. </w:t>
      </w:r>
    </w:p>
    <w:p w:rsidR="000709BD" w:rsidRPr="000709BD" w:rsidRDefault="007D269F" w:rsidP="000709BD">
      <w:pPr>
        <w:pStyle w:val="a3"/>
        <w:numPr>
          <w:ilvl w:val="0"/>
          <w:numId w:val="10"/>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 xml:space="preserve">עפ"י הוראות חוק הרשויות המקומיות </w:t>
      </w:r>
      <w:r w:rsidR="000709BD">
        <w:rPr>
          <w:rFonts w:cs="David"/>
          <w:sz w:val="24"/>
          <w:szCs w:val="24"/>
        </w:rPr>
        <w:t>)</w:t>
      </w:r>
      <w:r w:rsidRPr="000709BD">
        <w:rPr>
          <w:rFonts w:cs="David"/>
          <w:sz w:val="24"/>
          <w:szCs w:val="24"/>
          <w:rtl/>
        </w:rPr>
        <w:t>ריבית והפרשי הצמדה על תשלומי חובה</w:t>
      </w:r>
      <w:r w:rsidR="000709BD">
        <w:rPr>
          <w:rFonts w:cs="David" w:hint="cs"/>
          <w:sz w:val="24"/>
          <w:szCs w:val="24"/>
          <w:rtl/>
        </w:rPr>
        <w:t>)</w:t>
      </w:r>
      <w:r w:rsidRPr="000709BD">
        <w:rPr>
          <w:rFonts w:cs="David"/>
          <w:sz w:val="24"/>
          <w:szCs w:val="24"/>
          <w:rtl/>
        </w:rPr>
        <w:t xml:space="preserve"> התש"מ</w:t>
      </w:r>
      <w:r w:rsidRPr="000709BD">
        <w:rPr>
          <w:rFonts w:cs="David"/>
          <w:sz w:val="24"/>
          <w:szCs w:val="24"/>
        </w:rPr>
        <w:t xml:space="preserve"> – 1980 </w:t>
      </w:r>
      <w:r w:rsidR="000709BD">
        <w:rPr>
          <w:rFonts w:cs="David" w:hint="cs"/>
          <w:sz w:val="24"/>
          <w:szCs w:val="24"/>
          <w:rtl/>
        </w:rPr>
        <w:t>,</w:t>
      </w:r>
      <w:r w:rsidRPr="000709BD">
        <w:rPr>
          <w:rFonts w:cs="David"/>
          <w:sz w:val="24"/>
          <w:szCs w:val="24"/>
          <w:rtl/>
        </w:rPr>
        <w:t>יתווספו לארנונה הכללית המשתלמת עפ"י הסדר תשלומים – הפרשי ריבית ההצמדה</w:t>
      </w:r>
      <w:r w:rsidR="000709BD">
        <w:rPr>
          <w:rFonts w:cs="David" w:hint="cs"/>
          <w:sz w:val="24"/>
          <w:szCs w:val="24"/>
          <w:rtl/>
        </w:rPr>
        <w:t>.</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tl/>
        </w:rPr>
        <w:lastRenderedPageBreak/>
        <w:t>מחזיק או בעל נכס המבקש אישור למנהל מקרקעי ישראל או ללשכת רישום המקרקעין ישלם את מלוא החיובים אותם חויב עד למועד הבקשה</w:t>
      </w:r>
      <w:r w:rsidRPr="000709BD">
        <w:rPr>
          <w:rFonts w:cs="David"/>
          <w:sz w:val="24"/>
          <w:szCs w:val="24"/>
        </w:rPr>
        <w:t xml:space="preserve">. </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אם ההחזקה ו/או הבעלות בנכס נמצאים בידי יותר מאדם אחד, החיוב בארנונה עפ"י צו זה מוטל עליהם ביחד ולחוד</w:t>
      </w:r>
      <w:r w:rsidR="000709BD">
        <w:rPr>
          <w:rFonts w:cs="David"/>
          <w:sz w:val="24"/>
          <w:szCs w:val="24"/>
        </w:rPr>
        <w:t>.</w:t>
      </w:r>
    </w:p>
    <w:p w:rsidR="000709BD" w:rsidRPr="000709BD" w:rsidRDefault="007D269F" w:rsidP="000709BD">
      <w:pPr>
        <w:pStyle w:val="a3"/>
        <w:numPr>
          <w:ilvl w:val="0"/>
          <w:numId w:val="4"/>
        </w:numPr>
        <w:spacing w:line="360" w:lineRule="auto"/>
        <w:jc w:val="both"/>
        <w:rPr>
          <w:rFonts w:cs="David"/>
          <w:b/>
          <w:bCs/>
          <w:sz w:val="24"/>
          <w:szCs w:val="24"/>
          <w:rtl/>
        </w:rPr>
      </w:pPr>
      <w:r w:rsidRPr="000709BD">
        <w:rPr>
          <w:rFonts w:cs="David"/>
          <w:b/>
          <w:bCs/>
          <w:sz w:val="24"/>
          <w:szCs w:val="24"/>
          <w:u w:val="single"/>
          <w:rtl/>
        </w:rPr>
        <w:t>הנחות לארנונה</w:t>
      </w:r>
      <w:r w:rsidR="000709BD" w:rsidRPr="000709BD">
        <w:rPr>
          <w:rFonts w:cs="David" w:hint="cs"/>
          <w:b/>
          <w:bCs/>
          <w:sz w:val="24"/>
          <w:szCs w:val="24"/>
          <w:rtl/>
        </w:rPr>
        <w:t>:</w:t>
      </w:r>
    </w:p>
    <w:p w:rsidR="00022939" w:rsidRPr="004D2B56" w:rsidRDefault="007D269F" w:rsidP="004D2B56">
      <w:pPr>
        <w:pStyle w:val="a3"/>
        <w:numPr>
          <w:ilvl w:val="0"/>
          <w:numId w:val="11"/>
        </w:numPr>
        <w:spacing w:line="360" w:lineRule="auto"/>
        <w:jc w:val="both"/>
        <w:rPr>
          <w:rFonts w:cs="David"/>
          <w:sz w:val="24"/>
          <w:szCs w:val="24"/>
        </w:rPr>
      </w:pPr>
      <w:r w:rsidRPr="000709BD">
        <w:rPr>
          <w:rFonts w:cs="David"/>
          <w:sz w:val="24"/>
          <w:szCs w:val="24"/>
          <w:rtl/>
        </w:rPr>
        <w:t xml:space="preserve">הנחות תינתנה בהתאם להוראות </w:t>
      </w:r>
      <w:r w:rsidRPr="000709BD">
        <w:rPr>
          <w:rFonts w:cs="David"/>
          <w:b/>
          <w:bCs/>
          <w:sz w:val="24"/>
          <w:szCs w:val="24"/>
          <w:rtl/>
        </w:rPr>
        <w:t xml:space="preserve">תקנות ההסדרים במשק המדינה </w:t>
      </w:r>
      <w:r w:rsidR="000709BD">
        <w:rPr>
          <w:rFonts w:cs="David" w:hint="cs"/>
          <w:b/>
          <w:bCs/>
          <w:sz w:val="24"/>
          <w:szCs w:val="24"/>
          <w:rtl/>
        </w:rPr>
        <w:t>(</w:t>
      </w:r>
      <w:r w:rsidRPr="000709BD">
        <w:rPr>
          <w:rFonts w:cs="David"/>
          <w:b/>
          <w:bCs/>
          <w:sz w:val="24"/>
          <w:szCs w:val="24"/>
          <w:rtl/>
        </w:rPr>
        <w:t>הנחה מארנונה</w:t>
      </w:r>
      <w:r w:rsidR="000709BD">
        <w:rPr>
          <w:rFonts w:cs="David" w:hint="cs"/>
          <w:b/>
          <w:bCs/>
          <w:sz w:val="24"/>
          <w:szCs w:val="24"/>
          <w:rtl/>
        </w:rPr>
        <w:t>)</w:t>
      </w:r>
      <w:r w:rsidRPr="000709BD">
        <w:rPr>
          <w:rFonts w:cs="David"/>
          <w:b/>
          <w:bCs/>
          <w:sz w:val="24"/>
          <w:szCs w:val="24"/>
          <w:rtl/>
        </w:rPr>
        <w:t>, התשנ"ג</w:t>
      </w:r>
      <w:r w:rsidRPr="000709BD">
        <w:rPr>
          <w:rFonts w:cs="David"/>
          <w:sz w:val="24"/>
          <w:szCs w:val="24"/>
        </w:rPr>
        <w:t xml:space="preserve"> </w:t>
      </w:r>
      <w:r w:rsidRPr="000709BD">
        <w:rPr>
          <w:rFonts w:cs="David"/>
          <w:b/>
          <w:bCs/>
          <w:sz w:val="24"/>
          <w:szCs w:val="24"/>
        </w:rPr>
        <w:t>1993</w:t>
      </w:r>
      <w:r w:rsidRPr="000709BD">
        <w:rPr>
          <w:rFonts w:cs="David"/>
          <w:sz w:val="24"/>
          <w:szCs w:val="24"/>
        </w:rPr>
        <w:t xml:space="preserve"> </w:t>
      </w:r>
      <w:r w:rsidRPr="000709BD">
        <w:rPr>
          <w:rFonts w:cs="David"/>
          <w:sz w:val="24"/>
          <w:szCs w:val="24"/>
          <w:rtl/>
        </w:rPr>
        <w:t>או הוראת חיקוק שתבוא במקומן</w:t>
      </w:r>
      <w:r w:rsidRPr="000709BD">
        <w:rPr>
          <w:rFonts w:cs="David"/>
          <w:sz w:val="24"/>
          <w:szCs w:val="24"/>
        </w:rPr>
        <w:t xml:space="preserve">. </w:t>
      </w:r>
      <w:r w:rsidR="004D2B56">
        <w:rPr>
          <w:rFonts w:cs="David" w:hint="cs"/>
          <w:sz w:val="24"/>
          <w:szCs w:val="24"/>
          <w:rtl/>
        </w:rPr>
        <w:t>ההנחות ינתנו עבור מבנה מגורים ואו עסקים קטנים כהגדרתם בתקנות.</w:t>
      </w:r>
    </w:p>
    <w:p w:rsidR="00DC6C48" w:rsidRDefault="007D269F" w:rsidP="00DC6C48">
      <w:pPr>
        <w:pStyle w:val="a3"/>
        <w:numPr>
          <w:ilvl w:val="0"/>
          <w:numId w:val="11"/>
        </w:numPr>
        <w:spacing w:line="360" w:lineRule="auto"/>
        <w:jc w:val="both"/>
        <w:rPr>
          <w:rFonts w:cs="David"/>
          <w:sz w:val="24"/>
          <w:szCs w:val="24"/>
        </w:rPr>
      </w:pPr>
      <w:r w:rsidRPr="000709BD">
        <w:rPr>
          <w:rFonts w:cs="David"/>
          <w:sz w:val="24"/>
          <w:szCs w:val="24"/>
          <w:rtl/>
        </w:rPr>
        <w:t>בקשות להנחה ת</w:t>
      </w:r>
      <w:r w:rsidR="004D2B56">
        <w:rPr>
          <w:rFonts w:cs="David" w:hint="cs"/>
          <w:sz w:val="24"/>
          <w:szCs w:val="24"/>
          <w:rtl/>
        </w:rPr>
        <w:t xml:space="preserve">וגשנה </w:t>
      </w:r>
      <w:r w:rsidRPr="000709BD">
        <w:rPr>
          <w:rFonts w:cs="David"/>
          <w:sz w:val="24"/>
          <w:szCs w:val="24"/>
          <w:rtl/>
        </w:rPr>
        <w:t xml:space="preserve"> עד ליום </w:t>
      </w:r>
      <w:r w:rsidR="00022939">
        <w:rPr>
          <w:rFonts w:cs="David" w:hint="cs"/>
          <w:sz w:val="24"/>
          <w:szCs w:val="24"/>
          <w:rtl/>
        </w:rPr>
        <w:t>15/02/2019.</w:t>
      </w:r>
      <w:r w:rsidR="004D2B56">
        <w:rPr>
          <w:rFonts w:cs="David" w:hint="cs"/>
          <w:sz w:val="24"/>
          <w:szCs w:val="24"/>
          <w:rtl/>
        </w:rPr>
        <w:t>כולל ה</w:t>
      </w:r>
      <w:r w:rsidR="00EA5940">
        <w:rPr>
          <w:rFonts w:cs="David" w:hint="cs"/>
          <w:sz w:val="24"/>
          <w:szCs w:val="24"/>
          <w:rtl/>
        </w:rPr>
        <w:t>אשורים הרלונטים המעידים על גובה</w:t>
      </w:r>
      <w:r w:rsidR="004D2B56">
        <w:rPr>
          <w:rFonts w:cs="David" w:hint="cs"/>
          <w:sz w:val="24"/>
          <w:szCs w:val="24"/>
          <w:rtl/>
        </w:rPr>
        <w:t xml:space="preserve"> ההכנסות של המשפחה </w:t>
      </w:r>
      <w:r w:rsidR="00DC6C48">
        <w:rPr>
          <w:rFonts w:cs="David" w:hint="cs"/>
          <w:sz w:val="24"/>
          <w:szCs w:val="24"/>
          <w:rtl/>
        </w:rPr>
        <w:t xml:space="preserve">.א- לשכירים ומקבלי קצבאות -  </w:t>
      </w:r>
      <w:r w:rsidR="004D2B56">
        <w:rPr>
          <w:rFonts w:cs="David" w:hint="cs"/>
          <w:sz w:val="24"/>
          <w:szCs w:val="24"/>
          <w:rtl/>
        </w:rPr>
        <w:t xml:space="preserve">תלושי שכר לחדשים </w:t>
      </w:r>
    </w:p>
    <w:p w:rsidR="00DC6C48" w:rsidRDefault="00DC6C48" w:rsidP="00EA5940">
      <w:pPr>
        <w:pStyle w:val="a3"/>
        <w:spacing w:line="360" w:lineRule="auto"/>
        <w:ind w:left="1140"/>
        <w:jc w:val="both"/>
        <w:rPr>
          <w:rFonts w:cs="David"/>
          <w:sz w:val="24"/>
          <w:szCs w:val="24"/>
        </w:rPr>
      </w:pPr>
      <w:r>
        <w:rPr>
          <w:rFonts w:cs="David" w:hint="cs"/>
          <w:sz w:val="24"/>
          <w:szCs w:val="24"/>
          <w:rtl/>
        </w:rPr>
        <w:t xml:space="preserve">                                       </w:t>
      </w:r>
      <w:r w:rsidR="004D2B56">
        <w:rPr>
          <w:rFonts w:cs="David" w:hint="cs"/>
          <w:sz w:val="24"/>
          <w:szCs w:val="24"/>
          <w:rtl/>
        </w:rPr>
        <w:t xml:space="preserve">10+11+12/2018 </w:t>
      </w:r>
      <w:r w:rsidR="00EA5940">
        <w:rPr>
          <w:rFonts w:cs="David" w:hint="cs"/>
          <w:sz w:val="24"/>
          <w:szCs w:val="24"/>
          <w:rtl/>
        </w:rPr>
        <w:t xml:space="preserve"> </w:t>
      </w:r>
      <w:r w:rsidR="004D2B56">
        <w:rPr>
          <w:rFonts w:cs="David" w:hint="cs"/>
          <w:sz w:val="24"/>
          <w:szCs w:val="24"/>
          <w:rtl/>
        </w:rPr>
        <w:t xml:space="preserve">או טפסי </w:t>
      </w:r>
      <w:r w:rsidR="00EA5940">
        <w:rPr>
          <w:rFonts w:cs="David" w:hint="cs"/>
          <w:sz w:val="24"/>
          <w:szCs w:val="24"/>
          <w:rtl/>
        </w:rPr>
        <w:t xml:space="preserve">106 לשנת 2018, </w:t>
      </w:r>
      <w:r>
        <w:rPr>
          <w:rFonts w:cs="David" w:hint="cs"/>
          <w:sz w:val="24"/>
          <w:szCs w:val="24"/>
          <w:rtl/>
        </w:rPr>
        <w:t xml:space="preserve">או אשור על גובהה </w:t>
      </w:r>
    </w:p>
    <w:p w:rsidR="00022939" w:rsidRDefault="00DC6C48" w:rsidP="00DC6C48">
      <w:pPr>
        <w:pStyle w:val="a3"/>
        <w:spacing w:line="360" w:lineRule="auto"/>
        <w:ind w:left="1140"/>
        <w:jc w:val="both"/>
        <w:rPr>
          <w:rFonts w:cs="David"/>
          <w:sz w:val="24"/>
          <w:szCs w:val="24"/>
          <w:rtl/>
        </w:rPr>
      </w:pPr>
      <w:r>
        <w:rPr>
          <w:rFonts w:cs="David" w:hint="cs"/>
          <w:sz w:val="24"/>
          <w:szCs w:val="24"/>
          <w:rtl/>
        </w:rPr>
        <w:t xml:space="preserve">                                      הקצבה מביטוח לאומי .</w:t>
      </w:r>
    </w:p>
    <w:p w:rsidR="004D2B56" w:rsidRDefault="00DC6C48" w:rsidP="002502CF">
      <w:pPr>
        <w:pStyle w:val="a3"/>
        <w:spacing w:line="360" w:lineRule="auto"/>
        <w:ind w:left="1140"/>
        <w:jc w:val="both"/>
        <w:rPr>
          <w:rFonts w:cs="David"/>
          <w:sz w:val="24"/>
          <w:szCs w:val="24"/>
        </w:rPr>
      </w:pPr>
      <w:r>
        <w:rPr>
          <w:rFonts w:cs="David" w:hint="cs"/>
          <w:sz w:val="24"/>
          <w:szCs w:val="24"/>
          <w:rtl/>
        </w:rPr>
        <w:t xml:space="preserve">                                    ב- לעצמאיים -שומת מס הכנסה לשנת 2017 </w:t>
      </w:r>
      <w:r w:rsidR="002502CF">
        <w:rPr>
          <w:rFonts w:cs="David" w:hint="cs"/>
          <w:sz w:val="24"/>
          <w:szCs w:val="24"/>
          <w:rtl/>
        </w:rPr>
        <w:t xml:space="preserve"> .ואו 2018</w:t>
      </w:r>
    </w:p>
    <w:p w:rsidR="00DC6C48" w:rsidRDefault="00DC6C48" w:rsidP="00EA5940">
      <w:pPr>
        <w:pStyle w:val="a3"/>
        <w:numPr>
          <w:ilvl w:val="0"/>
          <w:numId w:val="11"/>
        </w:numPr>
        <w:spacing w:line="360" w:lineRule="auto"/>
        <w:jc w:val="both"/>
        <w:rPr>
          <w:rFonts w:cs="David"/>
          <w:sz w:val="24"/>
          <w:szCs w:val="24"/>
        </w:rPr>
      </w:pPr>
      <w:r>
        <w:rPr>
          <w:rFonts w:cs="David" w:hint="cs"/>
          <w:sz w:val="24"/>
          <w:szCs w:val="24"/>
          <w:rtl/>
        </w:rPr>
        <w:t xml:space="preserve">מגיש הבקשה להנחה זכאי להנחה אחת  המטיבה לו . אין </w:t>
      </w:r>
      <w:r w:rsidR="00EA5940">
        <w:rPr>
          <w:rFonts w:cs="David" w:hint="cs"/>
          <w:sz w:val="24"/>
          <w:szCs w:val="24"/>
          <w:rtl/>
        </w:rPr>
        <w:t xml:space="preserve">כפל </w:t>
      </w:r>
      <w:r>
        <w:rPr>
          <w:rFonts w:cs="David" w:hint="cs"/>
          <w:sz w:val="24"/>
          <w:szCs w:val="24"/>
          <w:rtl/>
        </w:rPr>
        <w:t xml:space="preserve">הנחות </w:t>
      </w:r>
      <w:r w:rsidR="00EA5940">
        <w:rPr>
          <w:rFonts w:cs="David" w:hint="cs"/>
          <w:sz w:val="24"/>
          <w:szCs w:val="24"/>
          <w:rtl/>
        </w:rPr>
        <w:t xml:space="preserve"> </w:t>
      </w:r>
    </w:p>
    <w:p w:rsidR="00DC6C48" w:rsidRDefault="00DC6C48" w:rsidP="00DC6C48">
      <w:pPr>
        <w:pStyle w:val="a3"/>
        <w:numPr>
          <w:ilvl w:val="0"/>
          <w:numId w:val="11"/>
        </w:numPr>
        <w:spacing w:line="360" w:lineRule="auto"/>
        <w:jc w:val="both"/>
        <w:rPr>
          <w:rFonts w:cs="David"/>
          <w:sz w:val="24"/>
          <w:szCs w:val="24"/>
        </w:rPr>
      </w:pPr>
      <w:r>
        <w:rPr>
          <w:rFonts w:cs="David" w:hint="cs"/>
          <w:sz w:val="24"/>
          <w:szCs w:val="24"/>
          <w:rtl/>
        </w:rPr>
        <w:t xml:space="preserve">ועדת ההנחות זכאית </w:t>
      </w:r>
      <w:r w:rsidR="00EA5940">
        <w:rPr>
          <w:rFonts w:cs="David" w:hint="cs"/>
          <w:sz w:val="24"/>
          <w:szCs w:val="24"/>
          <w:rtl/>
        </w:rPr>
        <w:t xml:space="preserve"> לדרוש </w:t>
      </w:r>
      <w:r>
        <w:rPr>
          <w:rFonts w:cs="David" w:hint="cs"/>
          <w:sz w:val="24"/>
          <w:szCs w:val="24"/>
          <w:rtl/>
        </w:rPr>
        <w:t>כל מסמך רל</w:t>
      </w:r>
      <w:r w:rsidR="00EA5940">
        <w:rPr>
          <w:rFonts w:cs="David" w:hint="cs"/>
          <w:sz w:val="24"/>
          <w:szCs w:val="24"/>
          <w:rtl/>
        </w:rPr>
        <w:t>ו</w:t>
      </w:r>
      <w:r>
        <w:rPr>
          <w:rFonts w:cs="David" w:hint="cs"/>
          <w:sz w:val="24"/>
          <w:szCs w:val="24"/>
          <w:rtl/>
        </w:rPr>
        <w:t>ונטי ואו הבהרות נוספות</w:t>
      </w:r>
      <w:r w:rsidR="00EA5940">
        <w:rPr>
          <w:rFonts w:cs="David" w:hint="cs"/>
          <w:sz w:val="24"/>
          <w:szCs w:val="24"/>
          <w:rtl/>
        </w:rPr>
        <w:t xml:space="preserve"> ,  בכדי להחליט בגובה</w:t>
      </w:r>
      <w:r>
        <w:rPr>
          <w:rFonts w:cs="David" w:hint="cs"/>
          <w:sz w:val="24"/>
          <w:szCs w:val="24"/>
          <w:rtl/>
        </w:rPr>
        <w:t xml:space="preserve"> ההנחה.</w:t>
      </w:r>
    </w:p>
    <w:p w:rsidR="00DC6C48" w:rsidRDefault="00DC6C48" w:rsidP="000C05EA">
      <w:pPr>
        <w:pStyle w:val="a3"/>
        <w:numPr>
          <w:ilvl w:val="0"/>
          <w:numId w:val="11"/>
        </w:numPr>
        <w:spacing w:line="360" w:lineRule="auto"/>
        <w:jc w:val="both"/>
        <w:rPr>
          <w:rFonts w:cs="David"/>
          <w:sz w:val="24"/>
          <w:szCs w:val="24"/>
        </w:rPr>
      </w:pPr>
      <w:r>
        <w:rPr>
          <w:rFonts w:cs="David" w:hint="cs"/>
          <w:sz w:val="24"/>
          <w:szCs w:val="24"/>
          <w:rtl/>
        </w:rPr>
        <w:t xml:space="preserve">שיעור ההנחה בטבלת ההנחות </w:t>
      </w:r>
      <w:r w:rsidR="00EA5940">
        <w:rPr>
          <w:rFonts w:cs="David" w:hint="cs"/>
          <w:sz w:val="24"/>
          <w:szCs w:val="24"/>
          <w:rtl/>
        </w:rPr>
        <w:t xml:space="preserve"> לפי </w:t>
      </w:r>
      <w:r>
        <w:rPr>
          <w:rFonts w:cs="David" w:hint="cs"/>
          <w:sz w:val="24"/>
          <w:szCs w:val="24"/>
          <w:rtl/>
        </w:rPr>
        <w:t>מספר הנפשות מול ההכנסה החדשית הממוצעת , הינו הרף המקסמאלי והמועצה אינה חייבת ל</w:t>
      </w:r>
      <w:r w:rsidR="000C05EA">
        <w:rPr>
          <w:rFonts w:cs="David" w:hint="cs"/>
          <w:sz w:val="24"/>
          <w:szCs w:val="24"/>
          <w:rtl/>
        </w:rPr>
        <w:t>העניק</w:t>
      </w:r>
      <w:r>
        <w:rPr>
          <w:rFonts w:cs="David" w:hint="cs"/>
          <w:sz w:val="24"/>
          <w:szCs w:val="24"/>
          <w:rtl/>
        </w:rPr>
        <w:t xml:space="preserve"> </w:t>
      </w:r>
      <w:r w:rsidR="000C05EA">
        <w:rPr>
          <w:rFonts w:cs="David" w:hint="cs"/>
          <w:sz w:val="24"/>
          <w:szCs w:val="24"/>
          <w:rtl/>
        </w:rPr>
        <w:t xml:space="preserve"> </w:t>
      </w:r>
      <w:r>
        <w:rPr>
          <w:rFonts w:cs="David" w:hint="cs"/>
          <w:sz w:val="24"/>
          <w:szCs w:val="24"/>
          <w:rtl/>
        </w:rPr>
        <w:t>שיעור</w:t>
      </w:r>
      <w:r w:rsidR="000C05EA">
        <w:rPr>
          <w:rFonts w:cs="David" w:hint="cs"/>
          <w:sz w:val="24"/>
          <w:szCs w:val="24"/>
          <w:rtl/>
        </w:rPr>
        <w:t>י</w:t>
      </w:r>
      <w:r>
        <w:rPr>
          <w:rFonts w:cs="David" w:hint="cs"/>
          <w:sz w:val="24"/>
          <w:szCs w:val="24"/>
          <w:rtl/>
        </w:rPr>
        <w:t xml:space="preserve"> המקסימום.</w:t>
      </w:r>
    </w:p>
    <w:p w:rsidR="00DC6C48" w:rsidRDefault="000C05EA" w:rsidP="00DC6C48">
      <w:pPr>
        <w:pStyle w:val="a3"/>
        <w:numPr>
          <w:ilvl w:val="0"/>
          <w:numId w:val="11"/>
        </w:numPr>
        <w:spacing w:line="360" w:lineRule="auto"/>
        <w:jc w:val="both"/>
        <w:rPr>
          <w:rFonts w:cs="David"/>
          <w:sz w:val="24"/>
          <w:szCs w:val="24"/>
        </w:rPr>
      </w:pPr>
      <w:r>
        <w:rPr>
          <w:rFonts w:cs="David" w:hint="cs"/>
          <w:sz w:val="24"/>
          <w:szCs w:val="24"/>
          <w:rtl/>
        </w:rPr>
        <w:t>במידה ומתגלה לועדת ההנחות נתונים שאינם נכונים תהיה זכאית לפסול את הבקשה.</w:t>
      </w:r>
    </w:p>
    <w:p w:rsidR="00845A96" w:rsidRPr="004A04E3" w:rsidRDefault="00845A96" w:rsidP="00845A96">
      <w:pPr>
        <w:pStyle w:val="a3"/>
        <w:rPr>
          <w:rFonts w:asciiTheme="majorBidi" w:hAnsiTheme="majorBidi" w:cstheme="majorBidi"/>
          <w:b/>
          <w:bCs/>
          <w:sz w:val="28"/>
          <w:szCs w:val="28"/>
          <w:u w:val="single"/>
          <w:rtl/>
        </w:rPr>
      </w:pPr>
      <w:r w:rsidRPr="00BF6EFA">
        <w:rPr>
          <w:rFonts w:asciiTheme="majorBidi" w:hAnsiTheme="majorBidi" w:cstheme="majorBidi" w:hint="cs"/>
          <w:b/>
          <w:bCs/>
          <w:sz w:val="28"/>
          <w:szCs w:val="28"/>
          <w:u w:val="single"/>
          <w:rtl/>
          <w:lang w:bidi="ar-SA"/>
        </w:rPr>
        <w:t>.</w:t>
      </w:r>
      <w:r>
        <w:rPr>
          <w:rFonts w:asciiTheme="majorBidi" w:hAnsiTheme="majorBidi" w:cstheme="majorBidi" w:hint="cs"/>
          <w:b/>
          <w:bCs/>
          <w:sz w:val="28"/>
          <w:szCs w:val="28"/>
          <w:u w:val="single"/>
          <w:rtl/>
          <w:lang w:bidi="ar-SA"/>
        </w:rPr>
        <w:t>7.</w:t>
      </w:r>
      <w:r>
        <w:rPr>
          <w:rFonts w:asciiTheme="majorBidi" w:hAnsiTheme="majorBidi" w:cstheme="majorBidi" w:hint="cs"/>
          <w:b/>
          <w:bCs/>
          <w:sz w:val="28"/>
          <w:szCs w:val="28"/>
          <w:u w:val="single"/>
          <w:rtl/>
        </w:rPr>
        <w:t xml:space="preserve">ריכוז הסעיפים הרלונטים  להנחות </w:t>
      </w:r>
    </w:p>
    <w:tbl>
      <w:tblPr>
        <w:tblStyle w:val="a5"/>
        <w:bidiVisual/>
        <w:tblW w:w="9357" w:type="dxa"/>
        <w:tblInd w:w="814" w:type="dxa"/>
        <w:tblLayout w:type="fixed"/>
        <w:tblLook w:val="04A0" w:firstRow="1" w:lastRow="0" w:firstColumn="1" w:lastColumn="0" w:noHBand="0" w:noVBand="1"/>
      </w:tblPr>
      <w:tblGrid>
        <w:gridCol w:w="3544"/>
        <w:gridCol w:w="1134"/>
        <w:gridCol w:w="1276"/>
        <w:gridCol w:w="850"/>
        <w:gridCol w:w="2553"/>
      </w:tblGrid>
      <w:tr w:rsidR="00BB15E7" w:rsidRPr="00D52E92" w:rsidTr="00725C17">
        <w:tc>
          <w:tcPr>
            <w:tcW w:w="3544"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وصف</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التخفيض</w:t>
            </w:r>
          </w:p>
        </w:tc>
        <w:tc>
          <w:tcPr>
            <w:tcW w:w="1134"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بند</w:t>
            </w:r>
          </w:p>
          <w:p w:rsidR="00845A96" w:rsidRPr="00D52E92" w:rsidRDefault="00845A96" w:rsidP="00023B7A">
            <w:pPr>
              <w:pStyle w:val="a3"/>
              <w:jc w:val="center"/>
              <w:rPr>
                <w:rFonts w:asciiTheme="majorBidi" w:hAnsiTheme="majorBidi" w:cstheme="majorBidi"/>
                <w:b/>
                <w:bCs/>
                <w:sz w:val="24"/>
                <w:szCs w:val="24"/>
                <w:rtl/>
              </w:rPr>
            </w:pPr>
            <w:r w:rsidRPr="00D52E92">
              <w:rPr>
                <w:rFonts w:asciiTheme="majorBidi" w:hAnsiTheme="majorBidi" w:cstheme="majorBidi" w:hint="cs"/>
                <w:b/>
                <w:bCs/>
                <w:sz w:val="24"/>
                <w:szCs w:val="24"/>
                <w:rtl/>
              </w:rPr>
              <w:t>תקנה מס'</w:t>
            </w:r>
          </w:p>
        </w:tc>
        <w:tc>
          <w:tcPr>
            <w:tcW w:w="1276"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نسبة</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التخفيض</w:t>
            </w:r>
          </w:p>
        </w:tc>
        <w:tc>
          <w:tcPr>
            <w:tcW w:w="850"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تحديد الحد</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الاقصى للمساحة</w:t>
            </w:r>
          </w:p>
        </w:tc>
        <w:tc>
          <w:tcPr>
            <w:tcW w:w="2553"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شروط</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اخرى</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lang w:bidi="ar-SA"/>
              </w:rPr>
            </w:pPr>
            <w:r w:rsidRPr="000E40BA">
              <w:rPr>
                <w:rFonts w:asciiTheme="majorBidi" w:hAnsiTheme="majorBidi" w:cstheme="majorBidi" w:hint="cs"/>
                <w:rtl/>
                <w:lang w:bidi="ar-SA"/>
              </w:rPr>
              <w:t>المسنون (</w:t>
            </w:r>
            <w:r w:rsidRPr="000E40BA">
              <w:rPr>
                <w:rFonts w:asciiTheme="majorBidi" w:hAnsiTheme="majorBidi" w:cstheme="majorBidi" w:hint="cs"/>
                <w:rtl/>
              </w:rPr>
              <w:t>אזרחים ותיקים</w:t>
            </w:r>
            <w:r w:rsidRPr="000E40BA">
              <w:rPr>
                <w:rFonts w:asciiTheme="majorBidi" w:hAnsiTheme="majorBidi" w:cstheme="majorBidi" w:hint="cs"/>
                <w:rtl/>
                <w:lang w:bidi="ar-SA"/>
              </w:rPr>
              <w:t>)</w:t>
            </w:r>
          </w:p>
          <w:p w:rsidR="00845A96" w:rsidRPr="000E40BA" w:rsidRDefault="00845A96" w:rsidP="00845A96">
            <w:pPr>
              <w:pStyle w:val="a3"/>
              <w:numPr>
                <w:ilvl w:val="0"/>
                <w:numId w:val="17"/>
              </w:numPr>
              <w:jc w:val="both"/>
              <w:rPr>
                <w:rFonts w:asciiTheme="majorBidi" w:hAnsiTheme="majorBidi" w:cstheme="majorBidi"/>
                <w:lang w:bidi="ar-SA"/>
              </w:rPr>
            </w:pPr>
            <w:r w:rsidRPr="000E40BA">
              <w:rPr>
                <w:rFonts w:asciiTheme="majorBidi" w:hAnsiTheme="majorBidi" w:cstheme="majorBidi" w:hint="cs"/>
                <w:rtl/>
                <w:lang w:bidi="ar-SA"/>
              </w:rPr>
              <w:t>من لا يستحق تكملة الدخل</w:t>
            </w:r>
          </w:p>
          <w:p w:rsidR="00845A96" w:rsidRPr="000E40BA" w:rsidRDefault="00845A96" w:rsidP="00845A96">
            <w:pPr>
              <w:pStyle w:val="a3"/>
              <w:numPr>
                <w:ilvl w:val="0"/>
                <w:numId w:val="17"/>
              </w:numPr>
              <w:jc w:val="both"/>
              <w:rPr>
                <w:rFonts w:asciiTheme="majorBidi" w:hAnsiTheme="majorBidi" w:cstheme="majorBidi"/>
                <w:lang w:bidi="ar-SA"/>
              </w:rPr>
            </w:pPr>
            <w:r w:rsidRPr="000E40BA">
              <w:rPr>
                <w:rFonts w:asciiTheme="majorBidi" w:hAnsiTheme="majorBidi" w:cstheme="majorBidi" w:hint="cs"/>
                <w:rtl/>
                <w:lang w:bidi="ar-SA"/>
              </w:rPr>
              <w:t>مستحقي تكملة الدخل</w:t>
            </w:r>
          </w:p>
          <w:p w:rsidR="00845A96" w:rsidRPr="000E40BA" w:rsidRDefault="00845A96" w:rsidP="00023B7A">
            <w:pPr>
              <w:pStyle w:val="a3"/>
              <w:ind w:left="360"/>
              <w:jc w:val="both"/>
              <w:rPr>
                <w:rFonts w:asciiTheme="majorBidi" w:hAnsiTheme="majorBidi" w:cstheme="majorBidi"/>
                <w:rtl/>
                <w:lang w:bidi="ar-SA"/>
              </w:rPr>
            </w:pPr>
          </w:p>
        </w:tc>
        <w:tc>
          <w:tcPr>
            <w:tcW w:w="1134" w:type="dxa"/>
          </w:tcPr>
          <w:p w:rsidR="00845A96" w:rsidRPr="000E40BA" w:rsidRDefault="00845A96" w:rsidP="00023B7A">
            <w:pPr>
              <w:pStyle w:val="a3"/>
              <w:jc w:val="both"/>
              <w:rPr>
                <w:rFonts w:asciiTheme="majorBidi" w:hAnsiTheme="majorBidi" w:cstheme="majorBidi"/>
                <w:rtl/>
                <w:lang w:bidi="ar-SA"/>
              </w:rPr>
            </w:pPr>
          </w:p>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2(א)(1)(א)</w:t>
            </w:r>
          </w:p>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2(א)(1)(א)</w:t>
            </w:r>
          </w:p>
          <w:p w:rsidR="00845A96" w:rsidRPr="000E40BA" w:rsidRDefault="00845A96" w:rsidP="00023B7A">
            <w:pPr>
              <w:pStyle w:val="a3"/>
              <w:jc w:val="both"/>
              <w:rPr>
                <w:rFonts w:asciiTheme="majorBidi" w:hAnsiTheme="majorBidi" w:cstheme="majorBidi"/>
                <w:rtl/>
              </w:rPr>
            </w:pPr>
          </w:p>
        </w:tc>
        <w:tc>
          <w:tcPr>
            <w:tcW w:w="1276" w:type="dxa"/>
          </w:tcPr>
          <w:p w:rsidR="00845A96" w:rsidRPr="000E40BA" w:rsidRDefault="00845A96" w:rsidP="00023B7A">
            <w:pPr>
              <w:pStyle w:val="a3"/>
              <w:jc w:val="both"/>
              <w:rPr>
                <w:rFonts w:asciiTheme="majorBidi" w:hAnsiTheme="majorBidi" w:cstheme="majorBidi"/>
                <w:rtl/>
                <w:lang w:bidi="ar-SA"/>
              </w:rPr>
            </w:pP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%25</w:t>
            </w: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w:t>
            </w:r>
          </w:p>
        </w:tc>
        <w:tc>
          <w:tcPr>
            <w:tcW w:w="850" w:type="dxa"/>
          </w:tcPr>
          <w:p w:rsidR="00845A96" w:rsidRPr="000E40BA" w:rsidRDefault="00845A96" w:rsidP="00023B7A">
            <w:pPr>
              <w:pStyle w:val="a3"/>
              <w:jc w:val="both"/>
              <w:rPr>
                <w:rFonts w:asciiTheme="majorBidi" w:hAnsiTheme="majorBidi" w:cstheme="majorBidi"/>
                <w:rtl/>
                <w:lang w:bidi="ar-SA"/>
              </w:rPr>
            </w:pP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100م2</w:t>
            </w: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100م2</w:t>
            </w:r>
          </w:p>
        </w:tc>
        <w:tc>
          <w:tcPr>
            <w:tcW w:w="2553" w:type="dxa"/>
          </w:tcPr>
          <w:p w:rsidR="00845A96" w:rsidRPr="000E40BA" w:rsidRDefault="00845A96" w:rsidP="00023B7A">
            <w:pPr>
              <w:pStyle w:val="a3"/>
              <w:jc w:val="both"/>
              <w:rPr>
                <w:rFonts w:asciiTheme="majorBidi" w:hAnsiTheme="majorBidi" w:cstheme="majorBidi"/>
                <w:rtl/>
                <w:lang w:bidi="ar-SA"/>
              </w:rPr>
            </w:pPr>
          </w:p>
          <w:p w:rsidR="00845A96" w:rsidRPr="00455142" w:rsidRDefault="00845A96" w:rsidP="00023B7A">
            <w:pPr>
              <w:pStyle w:val="a3"/>
              <w:jc w:val="both"/>
              <w:rPr>
                <w:rFonts w:asciiTheme="majorBidi" w:hAnsiTheme="majorBidi" w:cstheme="majorBidi"/>
                <w:sz w:val="20"/>
                <w:szCs w:val="20"/>
                <w:rtl/>
                <w:lang w:bidi="ar-SA"/>
              </w:rPr>
            </w:pPr>
            <w:r w:rsidRPr="00455142">
              <w:rPr>
                <w:rFonts w:asciiTheme="majorBidi" w:hAnsiTheme="majorBidi" w:cstheme="majorBidi" w:hint="cs"/>
                <w:sz w:val="20"/>
                <w:szCs w:val="20"/>
                <w:rtl/>
                <w:lang w:bidi="ar-SA"/>
              </w:rPr>
              <w:t>مصادقة من المؤسسة التي تدفع المخصصات</w:t>
            </w:r>
          </w:p>
          <w:p w:rsidR="00845A96" w:rsidRPr="00455142" w:rsidRDefault="00455142" w:rsidP="00023B7A">
            <w:pPr>
              <w:pStyle w:val="a3"/>
              <w:jc w:val="both"/>
              <w:rPr>
                <w:rFonts w:asciiTheme="majorBidi" w:hAnsiTheme="majorBidi" w:cstheme="majorBidi"/>
                <w:sz w:val="20"/>
                <w:szCs w:val="20"/>
                <w:rtl/>
                <w:lang w:bidi="ar-SA"/>
              </w:rPr>
            </w:pPr>
            <w:r>
              <w:rPr>
                <w:rFonts w:asciiTheme="majorBidi" w:hAnsiTheme="majorBidi" w:cstheme="majorBidi" w:hint="cs"/>
                <w:sz w:val="20"/>
                <w:szCs w:val="20"/>
                <w:rtl/>
                <w:lang w:bidi="ar-SA"/>
              </w:rPr>
              <w:t xml:space="preserve">- البناء بحوزة </w:t>
            </w:r>
            <w:r w:rsidR="00845A96" w:rsidRPr="00455142">
              <w:rPr>
                <w:rFonts w:asciiTheme="majorBidi" w:hAnsiTheme="majorBidi" w:cstheme="majorBidi" w:hint="cs"/>
                <w:sz w:val="20"/>
                <w:szCs w:val="20"/>
                <w:rtl/>
                <w:lang w:bidi="ar-SA"/>
              </w:rPr>
              <w:t>ومسكن لمقدم الطلب فقط</w:t>
            </w:r>
          </w:p>
          <w:p w:rsidR="00845A96" w:rsidRPr="000E40BA" w:rsidRDefault="00845A96" w:rsidP="00023B7A">
            <w:pPr>
              <w:pStyle w:val="a3"/>
              <w:jc w:val="both"/>
              <w:rPr>
                <w:rFonts w:asciiTheme="majorBidi" w:hAnsiTheme="majorBidi" w:cstheme="majorBidi"/>
                <w:rtl/>
                <w:lang w:bidi="ar-SA"/>
              </w:rPr>
            </w:pPr>
            <w:r w:rsidRPr="00455142">
              <w:rPr>
                <w:rFonts w:asciiTheme="majorBidi" w:hAnsiTheme="majorBidi" w:cstheme="majorBidi" w:hint="cs"/>
                <w:sz w:val="20"/>
                <w:szCs w:val="20"/>
                <w:rtl/>
                <w:lang w:bidi="ar-SA"/>
              </w:rPr>
              <w:t>- لا يوجد لديه دخل آخر غير مخصصات التأمين ووضعه المادي صعب</w:t>
            </w:r>
          </w:p>
        </w:tc>
      </w:tr>
      <w:tr w:rsidR="00BB15E7" w:rsidRPr="000E40BA" w:rsidTr="00725C17">
        <w:tc>
          <w:tcPr>
            <w:tcW w:w="3544" w:type="dxa"/>
          </w:tcPr>
          <w:p w:rsidR="00845A96" w:rsidRPr="000E40BA" w:rsidRDefault="00B16416" w:rsidP="00845A96">
            <w:pPr>
              <w:pStyle w:val="a3"/>
              <w:numPr>
                <w:ilvl w:val="0"/>
                <w:numId w:val="16"/>
              </w:numPr>
              <w:jc w:val="both"/>
              <w:rPr>
                <w:rFonts w:asciiTheme="majorBidi" w:hAnsiTheme="majorBidi" w:cstheme="majorBidi"/>
                <w:rtl/>
                <w:lang w:bidi="ar-SA"/>
              </w:rPr>
            </w:pPr>
            <w:r>
              <w:rPr>
                <w:rFonts w:asciiTheme="majorBidi" w:hAnsiTheme="majorBidi" w:cstheme="majorBidi" w:hint="cs"/>
                <w:rtl/>
                <w:lang w:bidi="ar-SA"/>
              </w:rPr>
              <w:t>العاجزبنسبة%75وما فوق</w:t>
            </w:r>
            <w:r w:rsidR="00845A96" w:rsidRPr="000E40BA">
              <w:rPr>
                <w:rFonts w:asciiTheme="majorBidi" w:hAnsiTheme="majorBidi" w:cstheme="majorBidi" w:hint="cs"/>
                <w:rtl/>
              </w:rPr>
              <w:t>(נכות אי כשר)</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2(א)(2)</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%80</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مصادقة من المؤسسة التي تمنح المخصصات</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 xml:space="preserve">عجز طبي </w:t>
            </w:r>
            <w:r w:rsidRPr="000E40BA">
              <w:rPr>
                <w:rFonts w:asciiTheme="majorBidi" w:hAnsiTheme="majorBidi" w:cstheme="majorBidi" w:hint="cs"/>
                <w:rtl/>
              </w:rPr>
              <w:t xml:space="preserve">(נכות רפואית) </w:t>
            </w:r>
            <w:r w:rsidRPr="000E40BA">
              <w:rPr>
                <w:rFonts w:asciiTheme="majorBidi" w:hAnsiTheme="majorBidi" w:cstheme="majorBidi" w:hint="cs"/>
                <w:rtl/>
                <w:lang w:bidi="ar-SA"/>
              </w:rPr>
              <w:t>بنسبة %90 وما فوق</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2(א)(3)</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%40</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0E40BA" w:rsidRDefault="00B16416" w:rsidP="00B16416">
            <w:pPr>
              <w:pStyle w:val="a3"/>
              <w:jc w:val="both"/>
              <w:rPr>
                <w:rFonts w:asciiTheme="majorBidi" w:hAnsiTheme="majorBidi" w:cstheme="majorBidi"/>
                <w:rtl/>
                <w:lang w:bidi="ar-SA"/>
              </w:rPr>
            </w:pPr>
            <w:r>
              <w:rPr>
                <w:rFonts w:asciiTheme="majorBidi" w:hAnsiTheme="majorBidi" w:cstheme="majorBidi" w:hint="cs"/>
                <w:rtl/>
                <w:lang w:bidi="ar-SA"/>
              </w:rPr>
              <w:t xml:space="preserve">تقديم طلب موقع يشمل وثائق تثبت </w:t>
            </w:r>
            <w:r w:rsidR="00845A96" w:rsidRPr="000E40BA">
              <w:rPr>
                <w:rFonts w:asciiTheme="majorBidi" w:hAnsiTheme="majorBidi" w:cstheme="majorBidi" w:hint="cs"/>
                <w:rtl/>
                <w:lang w:bidi="ar-SA"/>
              </w:rPr>
              <w:t>وضعه الصحي</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الأعمى</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2(א)(5)</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%90</w:t>
            </w:r>
          </w:p>
        </w:tc>
        <w:tc>
          <w:tcPr>
            <w:tcW w:w="850" w:type="dxa"/>
          </w:tcPr>
          <w:p w:rsidR="00845A96" w:rsidRPr="000E40BA" w:rsidRDefault="00845A96" w:rsidP="00023B7A">
            <w:pPr>
              <w:pStyle w:val="a3"/>
              <w:jc w:val="both"/>
              <w:rPr>
                <w:rFonts w:asciiTheme="majorBidi" w:hAnsiTheme="majorBidi" w:cstheme="majorBidi"/>
                <w:rtl/>
                <w:lang w:bidi="ar-SA"/>
              </w:rPr>
            </w:pP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تقديم طلب موقع يشمل وثائق تثبت وضعه الصحي</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lastRenderedPageBreak/>
              <w:t xml:space="preserve">من يتقاضى تأمين الدخل </w:t>
            </w:r>
            <w:r w:rsidRPr="000E40BA">
              <w:rPr>
                <w:rFonts w:asciiTheme="majorBidi" w:hAnsiTheme="majorBidi" w:cstheme="majorBidi" w:hint="cs"/>
                <w:rtl/>
              </w:rPr>
              <w:t xml:space="preserve">הבטחת הכנסה </w:t>
            </w:r>
            <w:r w:rsidRPr="000E40BA">
              <w:rPr>
                <w:rFonts w:asciiTheme="majorBidi" w:hAnsiTheme="majorBidi" w:cstheme="majorBidi" w:hint="cs"/>
                <w:rtl/>
                <w:lang w:bidi="ar-SA"/>
              </w:rPr>
              <w:t>او شؤون اجتماعية</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2(א)(7)(א)</w:t>
            </w:r>
          </w:p>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2(א)(7)(ג)</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%70</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تقديم طلب موقع يشمل وثائق عن مصدر الدخل</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كل من لديه ولد عاجز صحياً</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2(א)(11)</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%33</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100م2</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مصادقة من التأمين الوطني على قيمة المخصصات للولد</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بناية جديدة غير مسكونة</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12</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%100</w:t>
            </w:r>
          </w:p>
        </w:tc>
        <w:tc>
          <w:tcPr>
            <w:tcW w:w="850" w:type="dxa"/>
          </w:tcPr>
          <w:p w:rsidR="00845A96" w:rsidRPr="00B16416" w:rsidRDefault="00845A96" w:rsidP="00023B7A">
            <w:pPr>
              <w:pStyle w:val="a3"/>
              <w:jc w:val="both"/>
              <w:rPr>
                <w:rFonts w:asciiTheme="majorBidi" w:hAnsiTheme="majorBidi" w:cstheme="majorBidi"/>
                <w:sz w:val="20"/>
                <w:szCs w:val="20"/>
                <w:rtl/>
                <w:lang w:bidi="ar-SA"/>
              </w:rPr>
            </w:pPr>
            <w:r w:rsidRPr="00B16416">
              <w:rPr>
                <w:rFonts w:asciiTheme="majorBidi" w:hAnsiTheme="majorBidi" w:cstheme="majorBidi" w:hint="cs"/>
                <w:sz w:val="20"/>
                <w:szCs w:val="20"/>
                <w:rtl/>
                <w:lang w:bidi="ar-SA"/>
              </w:rPr>
              <w:t>حتى سنة من يوم تجهيزها للسكن</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شرط ان يكون المالك الاول للبناء</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أصحاب المصالح</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14(ג)</w:t>
            </w:r>
          </w:p>
        </w:tc>
        <w:tc>
          <w:tcPr>
            <w:tcW w:w="1276" w:type="dxa"/>
          </w:tcPr>
          <w:p w:rsidR="00845A96" w:rsidRPr="000E40BA" w:rsidRDefault="00CA6F6B" w:rsidP="00023B7A">
            <w:pPr>
              <w:pStyle w:val="a3"/>
              <w:jc w:val="both"/>
              <w:rPr>
                <w:rFonts w:asciiTheme="majorBidi" w:hAnsiTheme="majorBidi" w:cstheme="majorBidi"/>
                <w:rtl/>
                <w:lang w:bidi="ar-SA"/>
              </w:rPr>
            </w:pPr>
            <w:r>
              <w:rPr>
                <w:rFonts w:asciiTheme="majorBidi" w:hAnsiTheme="majorBidi" w:cstheme="majorBidi" w:hint="cs"/>
                <w:rtl/>
                <w:lang w:bidi="ar-SA"/>
              </w:rPr>
              <w:t>حسب التخفيض</w:t>
            </w:r>
            <w:r w:rsidR="00845A96" w:rsidRPr="000E40BA">
              <w:rPr>
                <w:rFonts w:asciiTheme="majorBidi" w:hAnsiTheme="majorBidi" w:cstheme="majorBidi" w:hint="cs"/>
                <w:rtl/>
                <w:lang w:bidi="ar-SA"/>
              </w:rPr>
              <w:t xml:space="preserve"> </w:t>
            </w:r>
            <w:r>
              <w:rPr>
                <w:rFonts w:asciiTheme="majorBidi" w:hAnsiTheme="majorBidi" w:cstheme="majorBidi" w:hint="cs"/>
                <w:rtl/>
                <w:lang w:bidi="ar-SA"/>
              </w:rPr>
              <w:t>ل</w:t>
            </w:r>
            <w:r w:rsidR="00845A96" w:rsidRPr="000E40BA">
              <w:rPr>
                <w:rFonts w:asciiTheme="majorBidi" w:hAnsiTheme="majorBidi" w:cstheme="majorBidi" w:hint="cs"/>
                <w:rtl/>
                <w:lang w:bidi="ar-SA"/>
              </w:rPr>
              <w:t>بيت سكن</w:t>
            </w:r>
            <w:r>
              <w:rPr>
                <w:rFonts w:asciiTheme="majorBidi" w:hAnsiTheme="majorBidi" w:cstheme="majorBidi" w:hint="cs"/>
                <w:rtl/>
                <w:lang w:bidi="ar-SA"/>
              </w:rPr>
              <w:t xml:space="preserve">ه </w:t>
            </w:r>
            <w:r w:rsidR="00845A96" w:rsidRPr="000E40BA">
              <w:rPr>
                <w:rFonts w:asciiTheme="majorBidi" w:hAnsiTheme="majorBidi" w:cstheme="majorBidi" w:hint="cs"/>
                <w:rtl/>
                <w:lang w:bidi="ar-SA"/>
              </w:rPr>
              <w:t xml:space="preserve"> ل 40م2</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تبت بذلك لجنة الاعفاءات</w:t>
            </w:r>
          </w:p>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تكون المصلحة الوحيدة التي يديرها</w:t>
            </w:r>
          </w:p>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مساحة المبنى لا تتعدى ال 75م2</w:t>
            </w:r>
          </w:p>
          <w:p w:rsidR="00845A96" w:rsidRPr="000E40BA" w:rsidRDefault="00845A96" w:rsidP="00023B7A">
            <w:pPr>
              <w:pStyle w:val="a3"/>
              <w:jc w:val="both"/>
              <w:rPr>
                <w:rFonts w:asciiTheme="majorBidi" w:hAnsiTheme="majorBidi" w:cstheme="majorBidi"/>
                <w:rtl/>
                <w:lang w:bidi="ar-SA"/>
              </w:rPr>
            </w:pPr>
            <w:r w:rsidRPr="00487E9F">
              <w:rPr>
                <w:rFonts w:asciiTheme="majorBidi" w:hAnsiTheme="majorBidi" w:cstheme="majorBidi" w:hint="cs"/>
                <w:sz w:val="20"/>
                <w:szCs w:val="20"/>
                <w:rtl/>
              </w:rPr>
              <w:t xml:space="preserve">- </w:t>
            </w:r>
            <w:r w:rsidRPr="00487E9F">
              <w:rPr>
                <w:rFonts w:asciiTheme="majorBidi" w:hAnsiTheme="majorBidi" w:cstheme="majorBidi" w:hint="cs"/>
                <w:sz w:val="20"/>
                <w:szCs w:val="20"/>
                <w:rtl/>
                <w:lang w:bidi="ar-SA"/>
              </w:rPr>
              <w:t>جيله فوق ال 65</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بيت غير جاهز للسكن بسبب الترميمات</w:t>
            </w:r>
          </w:p>
        </w:tc>
        <w:tc>
          <w:tcPr>
            <w:tcW w:w="1134"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بند 74 قانون السلطات المحلية</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%100</w:t>
            </w:r>
          </w:p>
        </w:tc>
        <w:tc>
          <w:tcPr>
            <w:tcW w:w="850" w:type="dxa"/>
          </w:tcPr>
          <w:p w:rsidR="00845A96" w:rsidRPr="000E40BA" w:rsidRDefault="00845A96" w:rsidP="00023B7A">
            <w:pPr>
              <w:pStyle w:val="a3"/>
              <w:jc w:val="both"/>
              <w:rPr>
                <w:rFonts w:asciiTheme="majorBidi" w:hAnsiTheme="majorBidi" w:cstheme="majorBidi"/>
                <w:rtl/>
                <w:lang w:bidi="ar-SA"/>
              </w:rPr>
            </w:pPr>
          </w:p>
        </w:tc>
        <w:tc>
          <w:tcPr>
            <w:tcW w:w="2553" w:type="dxa"/>
          </w:tcPr>
          <w:p w:rsidR="00845A96" w:rsidRPr="00487E9F" w:rsidRDefault="00372F53" w:rsidP="00023B7A">
            <w:pPr>
              <w:pStyle w:val="a3"/>
              <w:jc w:val="both"/>
              <w:rPr>
                <w:rFonts w:asciiTheme="majorBidi" w:hAnsiTheme="majorBidi" w:cstheme="majorBidi"/>
                <w:sz w:val="20"/>
                <w:szCs w:val="20"/>
                <w:rtl/>
                <w:lang w:bidi="ar-SA"/>
              </w:rPr>
            </w:pPr>
            <w:r>
              <w:rPr>
                <w:rFonts w:asciiTheme="majorBidi" w:hAnsiTheme="majorBidi" w:cstheme="majorBidi" w:hint="cs"/>
                <w:sz w:val="20"/>
                <w:szCs w:val="20"/>
                <w:rtl/>
                <w:lang w:bidi="ar-SA"/>
              </w:rPr>
              <w:t xml:space="preserve">- هدم البيت او اجراء ترميمات </w:t>
            </w:r>
            <w:r w:rsidR="00845A96" w:rsidRPr="00487E9F">
              <w:rPr>
                <w:rFonts w:asciiTheme="majorBidi" w:hAnsiTheme="majorBidi" w:cstheme="majorBidi" w:hint="cs"/>
                <w:sz w:val="20"/>
                <w:szCs w:val="20"/>
                <w:rtl/>
                <w:lang w:bidi="ar-SA"/>
              </w:rPr>
              <w:t>حالت امكانية استعماله للسكن.</w:t>
            </w:r>
          </w:p>
          <w:p w:rsidR="00845A96" w:rsidRPr="000E40BA" w:rsidRDefault="00845A96" w:rsidP="00023B7A">
            <w:pPr>
              <w:pStyle w:val="a3"/>
              <w:jc w:val="both"/>
              <w:rPr>
                <w:rFonts w:asciiTheme="majorBidi" w:hAnsiTheme="majorBidi" w:cstheme="majorBidi"/>
                <w:rtl/>
              </w:rPr>
            </w:pPr>
            <w:r w:rsidRPr="00487E9F">
              <w:rPr>
                <w:rFonts w:asciiTheme="majorBidi" w:hAnsiTheme="majorBidi" w:cstheme="majorBidi" w:hint="cs"/>
                <w:sz w:val="20"/>
                <w:szCs w:val="20"/>
                <w:rtl/>
                <w:lang w:bidi="ar-SA"/>
              </w:rPr>
              <w:t>- على المكلف اعلام المجلس بعدم صلاحية المسكن ومن أي تاريخ</w:t>
            </w:r>
            <w:r w:rsidRPr="000E40BA">
              <w:rPr>
                <w:rFonts w:asciiTheme="majorBidi" w:hAnsiTheme="majorBidi" w:cstheme="majorBidi" w:hint="cs"/>
                <w:rtl/>
              </w:rPr>
              <w:t xml:space="preserve"> </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ترتيب الدفع والدفع مقدماً</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תקנה 13 לשנת 2007</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%2</w:t>
            </w:r>
          </w:p>
        </w:tc>
        <w:tc>
          <w:tcPr>
            <w:tcW w:w="850" w:type="dxa"/>
          </w:tcPr>
          <w:p w:rsidR="00845A96" w:rsidRPr="000E40BA" w:rsidRDefault="00845A96" w:rsidP="00023B7A">
            <w:pPr>
              <w:pStyle w:val="a3"/>
              <w:jc w:val="both"/>
              <w:rPr>
                <w:rFonts w:asciiTheme="majorBidi" w:hAnsiTheme="majorBidi" w:cstheme="majorBidi"/>
                <w:lang w:bidi="ar-SA"/>
              </w:rPr>
            </w:pPr>
          </w:p>
        </w:tc>
        <w:tc>
          <w:tcPr>
            <w:tcW w:w="2553" w:type="dxa"/>
          </w:tcPr>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xml:space="preserve">الدفع حتى نهاية مارس من كل سنة </w:t>
            </w:r>
          </w:p>
        </w:tc>
      </w:tr>
    </w:tbl>
    <w:p w:rsidR="00845A96" w:rsidRPr="00D52E92" w:rsidRDefault="00845A96" w:rsidP="000E40BA">
      <w:pPr>
        <w:pStyle w:val="a3"/>
        <w:jc w:val="both"/>
        <w:rPr>
          <w:rFonts w:asciiTheme="majorBidi" w:hAnsiTheme="majorBidi" w:cstheme="majorBidi"/>
          <w:sz w:val="24"/>
          <w:szCs w:val="24"/>
          <w:lang w:bidi="ar-SA"/>
        </w:rPr>
      </w:pPr>
    </w:p>
    <w:p w:rsidR="00845A96" w:rsidRPr="00D52E92" w:rsidRDefault="00845A96" w:rsidP="00845A96">
      <w:pPr>
        <w:pStyle w:val="a3"/>
        <w:ind w:left="720"/>
        <w:jc w:val="both"/>
        <w:rPr>
          <w:rFonts w:asciiTheme="majorBidi" w:hAnsiTheme="majorBidi" w:cstheme="majorBidi"/>
          <w:sz w:val="24"/>
          <w:szCs w:val="24"/>
          <w:lang w:bidi="ar-SA"/>
        </w:rPr>
      </w:pPr>
    </w:p>
    <w:p w:rsidR="00845A96" w:rsidRPr="00D52E92" w:rsidRDefault="00845A96" w:rsidP="00F2759A">
      <w:pPr>
        <w:pStyle w:val="a3"/>
        <w:numPr>
          <w:ilvl w:val="0"/>
          <w:numId w:val="16"/>
        </w:numPr>
        <w:jc w:val="both"/>
        <w:rPr>
          <w:rFonts w:asciiTheme="majorBidi" w:hAnsiTheme="majorBidi" w:cstheme="majorBidi"/>
          <w:sz w:val="24"/>
          <w:szCs w:val="24"/>
          <w:lang w:bidi="ar-SA"/>
        </w:rPr>
      </w:pPr>
      <w:r w:rsidRPr="00D52E92">
        <w:rPr>
          <w:rFonts w:asciiTheme="majorBidi" w:hAnsiTheme="majorBidi" w:cstheme="majorBidi" w:hint="cs"/>
          <w:sz w:val="24"/>
          <w:szCs w:val="24"/>
          <w:rtl/>
          <w:lang w:bidi="ar-SA"/>
        </w:rPr>
        <w:t xml:space="preserve"> </w:t>
      </w:r>
      <w:r w:rsidRPr="00D52E92">
        <w:rPr>
          <w:rFonts w:asciiTheme="majorBidi" w:hAnsiTheme="majorBidi" w:cstheme="majorBidi" w:hint="cs"/>
          <w:sz w:val="24"/>
          <w:szCs w:val="24"/>
          <w:rtl/>
        </w:rPr>
        <w:t xml:space="preserve">הנחה לנזקק :- ועדת ההנחות זכאית להעניק הנחה  שאינו עולה על  70% לתושב שהוגדר כתושב  נזקק. והתושב הנזקק מוגדר </w:t>
      </w:r>
      <w:r w:rsidR="00F2759A" w:rsidRPr="00D52E92">
        <w:rPr>
          <w:rFonts w:asciiTheme="majorBidi" w:hAnsiTheme="majorBidi" w:cstheme="majorBidi" w:hint="cs"/>
          <w:sz w:val="24"/>
          <w:szCs w:val="24"/>
          <w:rtl/>
        </w:rPr>
        <w:t>לכל בן אדם הזקוק לטיפול רפואי ממושך לו ואו לאחד מבני משפחתו או כל מי שנפגע קשות במקור הכנסתו שהביא אותו למצב כלכלי קשה</w:t>
      </w:r>
      <w:r w:rsidRPr="00D52E92">
        <w:rPr>
          <w:rFonts w:asciiTheme="majorBidi" w:hAnsiTheme="majorBidi" w:cstheme="majorBidi" w:hint="cs"/>
          <w:sz w:val="24"/>
          <w:szCs w:val="24"/>
          <w:rtl/>
          <w:lang w:bidi="ar-SA"/>
        </w:rPr>
        <w:t xml:space="preserve">. </w:t>
      </w:r>
      <w:r w:rsidR="00F2759A" w:rsidRPr="00D52E92">
        <w:rPr>
          <w:rFonts w:asciiTheme="majorBidi" w:hAnsiTheme="majorBidi" w:cstheme="majorBidi" w:hint="cs"/>
          <w:b/>
          <w:bCs/>
          <w:sz w:val="24"/>
          <w:szCs w:val="24"/>
          <w:u w:val="single"/>
          <w:rtl/>
        </w:rPr>
        <w:t xml:space="preserve"> </w:t>
      </w:r>
    </w:p>
    <w:p w:rsidR="00845A96" w:rsidRPr="00D52E92" w:rsidRDefault="00F2759A" w:rsidP="00F2759A">
      <w:pPr>
        <w:pStyle w:val="a3"/>
        <w:numPr>
          <w:ilvl w:val="0"/>
          <w:numId w:val="16"/>
        </w:numPr>
        <w:jc w:val="both"/>
        <w:rPr>
          <w:rFonts w:asciiTheme="majorBidi" w:hAnsiTheme="majorBidi" w:cstheme="majorBidi"/>
          <w:sz w:val="24"/>
          <w:szCs w:val="24"/>
          <w:lang w:bidi="ar-SA"/>
        </w:rPr>
      </w:pPr>
      <w:r w:rsidRPr="00D52E92">
        <w:rPr>
          <w:rFonts w:asciiTheme="majorBidi" w:hAnsiTheme="majorBidi" w:cstheme="majorBidi" w:hint="cs"/>
          <w:sz w:val="24"/>
          <w:szCs w:val="24"/>
          <w:rtl/>
          <w:lang w:bidi="ar-SA"/>
        </w:rPr>
        <w:t xml:space="preserve"> </w:t>
      </w:r>
      <w:r w:rsidRPr="00D52E92">
        <w:rPr>
          <w:rFonts w:asciiTheme="majorBidi" w:hAnsiTheme="majorBidi" w:cstheme="majorBidi" w:hint="cs"/>
          <w:sz w:val="24"/>
          <w:szCs w:val="24"/>
          <w:rtl/>
        </w:rPr>
        <w:t xml:space="preserve">השכירים והעצמאיים זכאים להנחה לפי טבלת הדירוג של ההכנסה מול מספר הנפשות כמפורט להלו:- </w:t>
      </w:r>
      <w:r w:rsidRPr="00D52E92">
        <w:rPr>
          <w:rFonts w:asciiTheme="majorBidi" w:hAnsiTheme="majorBidi" w:cstheme="majorBidi" w:hint="cs"/>
          <w:sz w:val="24"/>
          <w:szCs w:val="24"/>
          <w:rtl/>
          <w:lang w:bidi="ar-SA"/>
        </w:rPr>
        <w:t xml:space="preserve"> </w:t>
      </w:r>
    </w:p>
    <w:p w:rsidR="00845A96" w:rsidRDefault="00487E9F" w:rsidP="005A7B77">
      <w:pPr>
        <w:pStyle w:val="a3"/>
        <w:ind w:left="720"/>
        <w:jc w:val="both"/>
        <w:rPr>
          <w:rFonts w:asciiTheme="majorBidi" w:hAnsiTheme="majorBidi" w:cstheme="majorBidi"/>
          <w:sz w:val="24"/>
          <w:szCs w:val="24"/>
          <w:rtl/>
        </w:rPr>
      </w:pPr>
      <w:r>
        <w:rPr>
          <w:rFonts w:asciiTheme="majorBidi" w:hAnsiTheme="majorBidi" w:cstheme="majorBidi" w:hint="cs"/>
          <w:sz w:val="24"/>
          <w:szCs w:val="24"/>
          <w:rtl/>
          <w:lang w:bidi="ar-SA"/>
        </w:rPr>
        <w:t xml:space="preserve">     </w:t>
      </w:r>
      <w:r w:rsidR="00845A96" w:rsidRPr="00D52E92">
        <w:rPr>
          <w:rFonts w:asciiTheme="majorBidi" w:hAnsiTheme="majorBidi" w:cstheme="majorBidi" w:hint="cs"/>
          <w:sz w:val="24"/>
          <w:szCs w:val="24"/>
          <w:rtl/>
          <w:lang w:bidi="ar-SA"/>
        </w:rPr>
        <w:t>(</w:t>
      </w:r>
      <w:r w:rsidR="00F2759A" w:rsidRPr="00D52E92">
        <w:rPr>
          <w:rFonts w:asciiTheme="majorBidi" w:hAnsiTheme="majorBidi" w:cstheme="majorBidi" w:hint="cs"/>
          <w:sz w:val="24"/>
          <w:szCs w:val="24"/>
          <w:rtl/>
        </w:rPr>
        <w:t>מספר הנפשות בתא</w:t>
      </w:r>
      <w:r w:rsidR="00AB23FF" w:rsidRPr="00D52E92">
        <w:rPr>
          <w:rFonts w:asciiTheme="majorBidi" w:hAnsiTheme="majorBidi" w:cstheme="majorBidi" w:hint="cs"/>
          <w:sz w:val="24"/>
          <w:szCs w:val="24"/>
          <w:rtl/>
        </w:rPr>
        <w:t xml:space="preserve"> המשפחתי הינו בני הזוג והילדים </w:t>
      </w:r>
      <w:r w:rsidR="00045F27">
        <w:rPr>
          <w:rFonts w:asciiTheme="majorBidi" w:hAnsiTheme="majorBidi" w:cstheme="majorBidi" w:hint="cs"/>
          <w:sz w:val="24"/>
          <w:szCs w:val="24"/>
          <w:rtl/>
        </w:rPr>
        <w:t xml:space="preserve">הגרים בתא המשפחתי </w:t>
      </w:r>
      <w:r w:rsidR="00AB23FF" w:rsidRPr="00D52E92">
        <w:rPr>
          <w:rFonts w:asciiTheme="majorBidi" w:hAnsiTheme="majorBidi" w:cstheme="majorBidi" w:hint="cs"/>
          <w:sz w:val="24"/>
          <w:szCs w:val="24"/>
          <w:rtl/>
        </w:rPr>
        <w:t>שאין להם הכנסה עצמית משלהם.</w:t>
      </w:r>
      <w:r w:rsidR="00845A96" w:rsidRPr="00D52E92">
        <w:rPr>
          <w:rFonts w:asciiTheme="majorBidi" w:hAnsiTheme="majorBidi" w:cstheme="majorBidi" w:hint="cs"/>
          <w:sz w:val="24"/>
          <w:szCs w:val="24"/>
          <w:rtl/>
          <w:lang w:bidi="ar-SA"/>
        </w:rPr>
        <w:t xml:space="preserve">  </w:t>
      </w:r>
      <w:r w:rsidR="00AB23FF" w:rsidRPr="00D52E92">
        <w:rPr>
          <w:rFonts w:asciiTheme="majorBidi" w:hAnsiTheme="majorBidi" w:cstheme="majorBidi" w:hint="cs"/>
          <w:sz w:val="24"/>
          <w:szCs w:val="24"/>
          <w:rtl/>
        </w:rPr>
        <w:t>וההכנסה הינה ממוצע ההכנסות</w:t>
      </w:r>
      <w:r w:rsidR="00A24468">
        <w:rPr>
          <w:rFonts w:asciiTheme="majorBidi" w:hAnsiTheme="majorBidi" w:cstheme="majorBidi" w:hint="cs"/>
          <w:sz w:val="24"/>
          <w:szCs w:val="24"/>
          <w:rtl/>
        </w:rPr>
        <w:t xml:space="preserve"> ברוטו </w:t>
      </w:r>
      <w:r w:rsidR="00AB23FF" w:rsidRPr="00D52E92">
        <w:rPr>
          <w:rFonts w:asciiTheme="majorBidi" w:hAnsiTheme="majorBidi" w:cstheme="majorBidi" w:hint="cs"/>
          <w:sz w:val="24"/>
          <w:szCs w:val="24"/>
          <w:rtl/>
        </w:rPr>
        <w:t xml:space="preserve"> בתלושי השכר של שלושת החדשים אוקטובר </w:t>
      </w:r>
      <w:r w:rsidR="00AB23FF" w:rsidRPr="00D52E92">
        <w:rPr>
          <w:rFonts w:asciiTheme="majorBidi" w:hAnsiTheme="majorBidi" w:cstheme="majorBidi"/>
          <w:sz w:val="24"/>
          <w:szCs w:val="24"/>
          <w:rtl/>
        </w:rPr>
        <w:t>–</w:t>
      </w:r>
      <w:r w:rsidR="00AB23FF" w:rsidRPr="00D52E92">
        <w:rPr>
          <w:rFonts w:asciiTheme="majorBidi" w:hAnsiTheme="majorBidi" w:cstheme="majorBidi" w:hint="cs"/>
          <w:sz w:val="24"/>
          <w:szCs w:val="24"/>
          <w:rtl/>
        </w:rPr>
        <w:t xml:space="preserve">דצמבר  </w:t>
      </w:r>
      <w:r w:rsidR="000E40BA">
        <w:rPr>
          <w:rFonts w:asciiTheme="majorBidi" w:hAnsiTheme="majorBidi" w:cstheme="majorBidi" w:hint="cs"/>
          <w:sz w:val="24"/>
          <w:szCs w:val="24"/>
          <w:rtl/>
        </w:rPr>
        <w:t>ל</w:t>
      </w:r>
      <w:r w:rsidR="00AB23FF" w:rsidRPr="00D52E92">
        <w:rPr>
          <w:rFonts w:asciiTheme="majorBidi" w:hAnsiTheme="majorBidi" w:cstheme="majorBidi" w:hint="cs"/>
          <w:sz w:val="24"/>
          <w:szCs w:val="24"/>
          <w:rtl/>
        </w:rPr>
        <w:t xml:space="preserve">שנת 2018 </w:t>
      </w:r>
      <w:r w:rsidR="000E40BA">
        <w:rPr>
          <w:rFonts w:asciiTheme="majorBidi" w:hAnsiTheme="majorBidi" w:cstheme="majorBidi" w:hint="cs"/>
          <w:sz w:val="24"/>
          <w:szCs w:val="24"/>
          <w:rtl/>
        </w:rPr>
        <w:t xml:space="preserve">של בני הזוג </w:t>
      </w:r>
      <w:r w:rsidR="00AB23FF" w:rsidRPr="00D52E92">
        <w:rPr>
          <w:rFonts w:asciiTheme="majorBidi" w:hAnsiTheme="majorBidi" w:cstheme="majorBidi" w:hint="cs"/>
          <w:sz w:val="24"/>
          <w:szCs w:val="24"/>
          <w:rtl/>
        </w:rPr>
        <w:t xml:space="preserve">ואו ממוצע ההכנסות השנתי </w:t>
      </w:r>
      <w:r w:rsidR="00100992">
        <w:rPr>
          <w:rFonts w:asciiTheme="majorBidi" w:hAnsiTheme="majorBidi" w:cstheme="majorBidi" w:hint="cs"/>
          <w:sz w:val="24"/>
          <w:szCs w:val="24"/>
          <w:rtl/>
        </w:rPr>
        <w:t xml:space="preserve">שלהם </w:t>
      </w:r>
      <w:r w:rsidR="00AB23FF" w:rsidRPr="00D52E92">
        <w:rPr>
          <w:rFonts w:asciiTheme="majorBidi" w:hAnsiTheme="majorBidi" w:cstheme="majorBidi" w:hint="cs"/>
          <w:sz w:val="24"/>
          <w:szCs w:val="24"/>
          <w:rtl/>
        </w:rPr>
        <w:t>לפי הגבוהה מבינ</w:t>
      </w:r>
      <w:r>
        <w:rPr>
          <w:rFonts w:asciiTheme="majorBidi" w:hAnsiTheme="majorBidi" w:cstheme="majorBidi" w:hint="cs"/>
          <w:sz w:val="24"/>
          <w:szCs w:val="24"/>
          <w:rtl/>
        </w:rPr>
        <w:t>י</w:t>
      </w:r>
      <w:r w:rsidR="00AB23FF" w:rsidRPr="00D52E92">
        <w:rPr>
          <w:rFonts w:asciiTheme="majorBidi" w:hAnsiTheme="majorBidi" w:cstheme="majorBidi" w:hint="cs"/>
          <w:sz w:val="24"/>
          <w:szCs w:val="24"/>
          <w:rtl/>
        </w:rPr>
        <w:t xml:space="preserve">הם. </w:t>
      </w:r>
      <w:r w:rsidR="00AB022F">
        <w:rPr>
          <w:rFonts w:asciiTheme="majorBidi" w:hAnsiTheme="majorBidi" w:cstheme="majorBidi" w:hint="cs"/>
          <w:sz w:val="24"/>
          <w:szCs w:val="24"/>
          <w:rtl/>
        </w:rPr>
        <w:t>)</w:t>
      </w: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725C17" w:rsidRDefault="00725C17"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AC3FEA" w:rsidRDefault="00AC3FEA" w:rsidP="005A7B77">
      <w:pPr>
        <w:pStyle w:val="a3"/>
        <w:ind w:left="720"/>
        <w:jc w:val="both"/>
        <w:rPr>
          <w:rFonts w:asciiTheme="majorBidi" w:hAnsiTheme="majorBidi" w:cstheme="majorBidi"/>
          <w:sz w:val="24"/>
          <w:szCs w:val="24"/>
          <w:rtl/>
        </w:rPr>
      </w:pPr>
    </w:p>
    <w:p w:rsidR="00AC3FEA" w:rsidRDefault="00AC3FEA" w:rsidP="005A7B77">
      <w:pPr>
        <w:pStyle w:val="a3"/>
        <w:ind w:left="720"/>
        <w:jc w:val="both"/>
        <w:rPr>
          <w:rFonts w:asciiTheme="majorBidi" w:hAnsiTheme="majorBidi" w:cstheme="majorBidi"/>
          <w:sz w:val="24"/>
          <w:szCs w:val="24"/>
          <w:rtl/>
        </w:rPr>
      </w:pPr>
    </w:p>
    <w:p w:rsidR="00C066BE" w:rsidRDefault="00C066BE" w:rsidP="005A7B77">
      <w:pPr>
        <w:pStyle w:val="a3"/>
        <w:ind w:left="720"/>
        <w:jc w:val="both"/>
        <w:rPr>
          <w:rFonts w:asciiTheme="majorBidi" w:hAnsiTheme="majorBidi" w:cstheme="majorBidi"/>
          <w:sz w:val="24"/>
          <w:szCs w:val="24"/>
          <w:rtl/>
        </w:rPr>
      </w:pPr>
    </w:p>
    <w:p w:rsidR="00C066BE" w:rsidRDefault="00C066BE" w:rsidP="005A7B77">
      <w:pPr>
        <w:pStyle w:val="a3"/>
        <w:ind w:left="720"/>
        <w:jc w:val="both"/>
        <w:rPr>
          <w:rFonts w:asciiTheme="majorBidi" w:hAnsiTheme="majorBidi" w:cstheme="majorBidi"/>
          <w:sz w:val="24"/>
          <w:szCs w:val="24"/>
          <w:rtl/>
        </w:rPr>
      </w:pPr>
    </w:p>
    <w:p w:rsidR="00C066BE" w:rsidRDefault="00C066BE" w:rsidP="005A7B77">
      <w:pPr>
        <w:pStyle w:val="a3"/>
        <w:ind w:left="720"/>
        <w:jc w:val="both"/>
        <w:rPr>
          <w:rFonts w:asciiTheme="majorBidi" w:hAnsiTheme="majorBidi" w:cstheme="majorBidi"/>
          <w:sz w:val="24"/>
          <w:szCs w:val="24"/>
          <w:rtl/>
        </w:rPr>
      </w:pPr>
    </w:p>
    <w:p w:rsidR="00AC3FEA" w:rsidRDefault="00AC3FEA" w:rsidP="005A7B77">
      <w:pPr>
        <w:pStyle w:val="a3"/>
        <w:ind w:left="720"/>
        <w:jc w:val="both"/>
        <w:rPr>
          <w:rFonts w:asciiTheme="majorBidi" w:hAnsiTheme="majorBidi" w:cstheme="majorBidi"/>
          <w:sz w:val="24"/>
          <w:szCs w:val="24"/>
          <w:rtl/>
        </w:rPr>
      </w:pPr>
    </w:p>
    <w:p w:rsidR="00F540A3" w:rsidRPr="00D52E92" w:rsidRDefault="00F540A3" w:rsidP="005A7B77">
      <w:pPr>
        <w:pStyle w:val="a3"/>
        <w:ind w:left="720"/>
        <w:jc w:val="both"/>
        <w:rPr>
          <w:rFonts w:asciiTheme="majorBidi" w:hAnsiTheme="majorBidi" w:cstheme="majorBidi"/>
          <w:sz w:val="24"/>
          <w:szCs w:val="24"/>
          <w:rtl/>
        </w:rPr>
      </w:pPr>
    </w:p>
    <w:p w:rsidR="00845A96" w:rsidRPr="00D52E92" w:rsidRDefault="00F540A3" w:rsidP="00AB022F">
      <w:pPr>
        <w:pStyle w:val="2"/>
        <w:ind w:left="780"/>
        <w:rPr>
          <w:rFonts w:asciiTheme="majorBidi" w:eastAsiaTheme="minorHAnsi" w:hAnsiTheme="majorBidi"/>
          <w:color w:val="auto"/>
          <w:sz w:val="24"/>
          <w:szCs w:val="24"/>
          <w:u w:val="single"/>
          <w:rtl/>
          <w:lang w:eastAsia="en-US"/>
        </w:rPr>
      </w:pPr>
      <w:r>
        <w:rPr>
          <w:rFonts w:asciiTheme="majorBidi" w:eastAsiaTheme="minorHAnsi" w:hAnsiTheme="majorBidi" w:hint="cs"/>
          <w:color w:val="auto"/>
          <w:sz w:val="24"/>
          <w:szCs w:val="24"/>
          <w:u w:val="single"/>
          <w:rtl/>
          <w:lang w:eastAsia="en-US" w:bidi="ar-SA"/>
        </w:rPr>
        <w:lastRenderedPageBreak/>
        <w:t xml:space="preserve">. </w:t>
      </w:r>
      <w:r w:rsidR="00845A96" w:rsidRPr="00D52E92">
        <w:rPr>
          <w:rFonts w:asciiTheme="majorBidi" w:eastAsiaTheme="minorHAnsi" w:hAnsiTheme="majorBidi" w:hint="cs"/>
          <w:color w:val="auto"/>
          <w:sz w:val="24"/>
          <w:szCs w:val="24"/>
          <w:u w:val="single"/>
          <w:rtl/>
          <w:lang w:eastAsia="en-US" w:bidi="ar-SA"/>
        </w:rPr>
        <w:t xml:space="preserve">جدول لائحة </w:t>
      </w:r>
      <w:r w:rsidR="00CE35CB">
        <w:rPr>
          <w:rFonts w:asciiTheme="majorBidi" w:eastAsiaTheme="minorHAnsi" w:hAnsiTheme="majorBidi" w:hint="cs"/>
          <w:color w:val="auto"/>
          <w:sz w:val="24"/>
          <w:szCs w:val="24"/>
          <w:u w:val="single"/>
          <w:rtl/>
          <w:lang w:eastAsia="en-US" w:bidi="ar-SA"/>
        </w:rPr>
        <w:t>الإعفاءات  للعام 201</w:t>
      </w:r>
      <w:r w:rsidR="00AB022F">
        <w:rPr>
          <w:rFonts w:asciiTheme="majorBidi" w:eastAsiaTheme="minorHAnsi" w:hAnsiTheme="majorBidi" w:hint="cs"/>
          <w:color w:val="auto"/>
          <w:sz w:val="24"/>
          <w:szCs w:val="24"/>
          <w:u w:val="single"/>
          <w:rtl/>
          <w:lang w:eastAsia="en-US"/>
        </w:rPr>
        <w:t>9</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1439"/>
        <w:gridCol w:w="1559"/>
        <w:gridCol w:w="1559"/>
        <w:gridCol w:w="2126"/>
      </w:tblGrid>
      <w:tr w:rsidR="00592C00" w:rsidRPr="00D52E92" w:rsidTr="00592C00">
        <w:trPr>
          <w:cantSplit/>
        </w:trPr>
        <w:tc>
          <w:tcPr>
            <w:tcW w:w="1142" w:type="dxa"/>
            <w:tcBorders>
              <w:top w:val="single" w:sz="12" w:space="0" w:color="auto"/>
              <w:left w:val="single" w:sz="12" w:space="0" w:color="auto"/>
              <w:bottom w:val="single" w:sz="12" w:space="0" w:color="auto"/>
              <w:right w:val="single" w:sz="12" w:space="0" w:color="auto"/>
            </w:tcBorders>
          </w:tcPr>
          <w:p w:rsidR="00592C00" w:rsidRPr="00D52E92" w:rsidRDefault="00592C00" w:rsidP="00023B7A">
            <w:pPr>
              <w:jc w:val="center"/>
              <w:rPr>
                <w:b/>
                <w:bCs/>
                <w:sz w:val="24"/>
                <w:szCs w:val="24"/>
                <w:lang w:bidi="ar-SA"/>
              </w:rPr>
            </w:pPr>
            <w:r w:rsidRPr="00D52E92">
              <w:rPr>
                <w:rFonts w:hint="cs"/>
                <w:b/>
                <w:bCs/>
                <w:sz w:val="24"/>
                <w:szCs w:val="24"/>
                <w:rtl/>
                <w:lang w:bidi="ar-SA"/>
              </w:rPr>
              <w:t>عدد الأنفار</w:t>
            </w:r>
          </w:p>
        </w:tc>
        <w:tc>
          <w:tcPr>
            <w:tcW w:w="1439" w:type="dxa"/>
            <w:tcBorders>
              <w:top w:val="single" w:sz="12" w:space="0" w:color="auto"/>
              <w:left w:val="single" w:sz="12" w:space="0" w:color="auto"/>
              <w:bottom w:val="single" w:sz="12" w:space="0" w:color="auto"/>
              <w:right w:val="single" w:sz="12" w:space="0" w:color="auto"/>
            </w:tcBorders>
          </w:tcPr>
          <w:p w:rsidR="00592C00" w:rsidRPr="00D52E92" w:rsidRDefault="00592C00" w:rsidP="000F1992">
            <w:pPr>
              <w:jc w:val="center"/>
              <w:rPr>
                <w:b/>
                <w:bCs/>
                <w:sz w:val="24"/>
                <w:szCs w:val="24"/>
                <w:rtl/>
                <w:lang w:bidi="ar-SA"/>
              </w:rPr>
            </w:pPr>
          </w:p>
        </w:tc>
        <w:tc>
          <w:tcPr>
            <w:tcW w:w="5244" w:type="dxa"/>
            <w:gridSpan w:val="3"/>
            <w:tcBorders>
              <w:top w:val="single" w:sz="12" w:space="0" w:color="auto"/>
              <w:left w:val="single" w:sz="12" w:space="0" w:color="auto"/>
              <w:bottom w:val="single" w:sz="12" w:space="0" w:color="auto"/>
              <w:right w:val="single" w:sz="12" w:space="0" w:color="auto"/>
            </w:tcBorders>
          </w:tcPr>
          <w:p w:rsidR="00592C00" w:rsidRPr="00D52E92" w:rsidRDefault="00592C00" w:rsidP="000F1992">
            <w:pPr>
              <w:jc w:val="center"/>
              <w:rPr>
                <w:b/>
                <w:bCs/>
                <w:sz w:val="24"/>
                <w:szCs w:val="24"/>
              </w:rPr>
            </w:pPr>
            <w:r w:rsidRPr="00D52E92">
              <w:rPr>
                <w:rFonts w:hint="cs"/>
                <w:b/>
                <w:bCs/>
                <w:sz w:val="24"/>
                <w:szCs w:val="24"/>
                <w:rtl/>
                <w:lang w:bidi="ar-SA"/>
              </w:rPr>
              <w:t xml:space="preserve">متوسط الدخل الشهري لعام </w:t>
            </w:r>
            <w:r w:rsidRPr="00D52E92">
              <w:rPr>
                <w:rFonts w:hint="cs"/>
                <w:b/>
                <w:bCs/>
                <w:sz w:val="24"/>
                <w:szCs w:val="24"/>
                <w:rtl/>
              </w:rPr>
              <w:t>201</w:t>
            </w:r>
            <w:r>
              <w:rPr>
                <w:rFonts w:hint="cs"/>
                <w:b/>
                <w:bCs/>
                <w:sz w:val="24"/>
                <w:szCs w:val="24"/>
                <w:rtl/>
              </w:rPr>
              <w:t>8</w:t>
            </w:r>
          </w:p>
        </w:tc>
      </w:tr>
      <w:tr w:rsidR="00592C00" w:rsidRPr="00D52E92" w:rsidTr="00592C00">
        <w:tc>
          <w:tcPr>
            <w:tcW w:w="1142" w:type="dxa"/>
            <w:tcBorders>
              <w:top w:val="single" w:sz="12" w:space="0" w:color="auto"/>
              <w:bottom w:val="nil"/>
              <w:right w:val="nil"/>
            </w:tcBorders>
          </w:tcPr>
          <w:p w:rsidR="00592C00" w:rsidRPr="000E40BA" w:rsidRDefault="00592C00" w:rsidP="00023B7A">
            <w:pPr>
              <w:jc w:val="both"/>
              <w:rPr>
                <w:lang w:bidi="ar-SA"/>
              </w:rPr>
            </w:pPr>
            <w:r w:rsidRPr="000E40BA">
              <w:rPr>
                <w:rFonts w:hint="cs"/>
                <w:rtl/>
                <w:lang w:bidi="ar-SA"/>
              </w:rPr>
              <w:t>1</w:t>
            </w:r>
          </w:p>
        </w:tc>
        <w:tc>
          <w:tcPr>
            <w:tcW w:w="1439" w:type="dxa"/>
            <w:tcBorders>
              <w:top w:val="single" w:sz="12" w:space="0" w:color="auto"/>
              <w:left w:val="nil"/>
              <w:bottom w:val="nil"/>
              <w:right w:val="nil"/>
            </w:tcBorders>
          </w:tcPr>
          <w:p w:rsidR="00592C00" w:rsidRPr="000E40BA" w:rsidRDefault="00592C00" w:rsidP="00023B7A">
            <w:pPr>
              <w:jc w:val="both"/>
            </w:pPr>
            <w:r>
              <w:rPr>
                <w:rFonts w:hint="cs"/>
                <w:rtl/>
              </w:rPr>
              <w:t>2838</w:t>
            </w:r>
          </w:p>
        </w:tc>
        <w:tc>
          <w:tcPr>
            <w:tcW w:w="1559" w:type="dxa"/>
            <w:tcBorders>
              <w:top w:val="single" w:sz="12" w:space="0" w:color="auto"/>
              <w:left w:val="nil"/>
              <w:bottom w:val="nil"/>
              <w:right w:val="nil"/>
            </w:tcBorders>
          </w:tcPr>
          <w:p w:rsidR="00592C00" w:rsidRDefault="00592C00" w:rsidP="00023B7A">
            <w:pPr>
              <w:jc w:val="both"/>
              <w:rPr>
                <w:rtl/>
              </w:rPr>
            </w:pPr>
            <w:r>
              <w:rPr>
                <w:rFonts w:hint="cs"/>
                <w:rtl/>
              </w:rPr>
              <w:t>2838-3263</w:t>
            </w:r>
          </w:p>
        </w:tc>
        <w:tc>
          <w:tcPr>
            <w:tcW w:w="1559" w:type="dxa"/>
            <w:tcBorders>
              <w:top w:val="single" w:sz="12" w:space="0" w:color="auto"/>
              <w:left w:val="nil"/>
              <w:bottom w:val="nil"/>
              <w:right w:val="nil"/>
            </w:tcBorders>
          </w:tcPr>
          <w:p w:rsidR="00592C00" w:rsidRPr="000E40BA" w:rsidRDefault="00592C00" w:rsidP="00023B7A">
            <w:pPr>
              <w:jc w:val="both"/>
            </w:pPr>
            <w:r>
              <w:rPr>
                <w:rFonts w:hint="cs"/>
                <w:rtl/>
              </w:rPr>
              <w:t>3263-3689</w:t>
            </w:r>
          </w:p>
        </w:tc>
        <w:tc>
          <w:tcPr>
            <w:tcW w:w="2126" w:type="dxa"/>
            <w:tcBorders>
              <w:top w:val="single" w:sz="12" w:space="0" w:color="auto"/>
              <w:left w:val="nil"/>
              <w:bottom w:val="nil"/>
            </w:tcBorders>
          </w:tcPr>
          <w:p w:rsidR="00592C00" w:rsidRPr="000E40BA" w:rsidRDefault="00592C00" w:rsidP="00023B7A">
            <w:pPr>
              <w:jc w:val="both"/>
            </w:pPr>
            <w:r>
              <w:rPr>
                <w:rFonts w:hint="cs"/>
                <w:rtl/>
              </w:rPr>
              <w:t>3689-5000</w:t>
            </w:r>
          </w:p>
        </w:tc>
      </w:tr>
      <w:tr w:rsidR="00592C00" w:rsidRPr="00D52E92" w:rsidTr="00592C00">
        <w:tc>
          <w:tcPr>
            <w:tcW w:w="1142" w:type="dxa"/>
            <w:tcBorders>
              <w:top w:val="nil"/>
              <w:bottom w:val="nil"/>
              <w:right w:val="nil"/>
            </w:tcBorders>
          </w:tcPr>
          <w:p w:rsidR="00592C00" w:rsidRPr="000E40BA" w:rsidRDefault="00592C00" w:rsidP="00023B7A">
            <w:pPr>
              <w:jc w:val="both"/>
              <w:rPr>
                <w:rtl/>
                <w:lang w:bidi="ar-SA"/>
              </w:rPr>
            </w:pPr>
            <w:r w:rsidRPr="000E40BA">
              <w:rPr>
                <w:rFonts w:hint="cs"/>
                <w:rtl/>
                <w:lang w:bidi="ar-SA"/>
              </w:rPr>
              <w:t>2</w:t>
            </w:r>
          </w:p>
        </w:tc>
        <w:tc>
          <w:tcPr>
            <w:tcW w:w="1439" w:type="dxa"/>
            <w:tcBorders>
              <w:top w:val="nil"/>
              <w:left w:val="nil"/>
              <w:bottom w:val="nil"/>
              <w:right w:val="nil"/>
            </w:tcBorders>
          </w:tcPr>
          <w:p w:rsidR="00592C00" w:rsidRPr="000E40BA" w:rsidRDefault="00592C00" w:rsidP="00023B7A">
            <w:pPr>
              <w:jc w:val="both"/>
              <w:rPr>
                <w:rtl/>
              </w:rPr>
            </w:pPr>
            <w:r>
              <w:rPr>
                <w:rFonts w:hint="cs"/>
                <w:rtl/>
              </w:rPr>
              <w:t>4256</w:t>
            </w:r>
          </w:p>
        </w:tc>
        <w:tc>
          <w:tcPr>
            <w:tcW w:w="1559" w:type="dxa"/>
            <w:tcBorders>
              <w:top w:val="nil"/>
              <w:left w:val="nil"/>
              <w:bottom w:val="nil"/>
              <w:right w:val="nil"/>
            </w:tcBorders>
          </w:tcPr>
          <w:p w:rsidR="00592C00" w:rsidRDefault="00592C00" w:rsidP="00023B7A">
            <w:pPr>
              <w:jc w:val="both"/>
              <w:rPr>
                <w:rtl/>
              </w:rPr>
            </w:pPr>
            <w:r>
              <w:rPr>
                <w:rFonts w:hint="cs"/>
                <w:rtl/>
              </w:rPr>
              <w:t>4256-4895</w:t>
            </w:r>
          </w:p>
        </w:tc>
        <w:tc>
          <w:tcPr>
            <w:tcW w:w="1559" w:type="dxa"/>
            <w:tcBorders>
              <w:top w:val="nil"/>
              <w:left w:val="nil"/>
              <w:bottom w:val="nil"/>
              <w:right w:val="nil"/>
            </w:tcBorders>
          </w:tcPr>
          <w:p w:rsidR="00592C00" w:rsidRPr="000E40BA" w:rsidRDefault="00592C00" w:rsidP="00023B7A">
            <w:pPr>
              <w:jc w:val="both"/>
              <w:rPr>
                <w:rtl/>
              </w:rPr>
            </w:pPr>
            <w:r>
              <w:rPr>
                <w:rFonts w:hint="cs"/>
                <w:rtl/>
              </w:rPr>
              <w:t>4895-5533</w:t>
            </w:r>
          </w:p>
        </w:tc>
        <w:tc>
          <w:tcPr>
            <w:tcW w:w="2126" w:type="dxa"/>
            <w:tcBorders>
              <w:top w:val="nil"/>
              <w:left w:val="nil"/>
              <w:bottom w:val="nil"/>
            </w:tcBorders>
          </w:tcPr>
          <w:p w:rsidR="00592C00" w:rsidRPr="000E40BA" w:rsidRDefault="00592C00" w:rsidP="00023B7A">
            <w:pPr>
              <w:jc w:val="both"/>
              <w:rPr>
                <w:rtl/>
              </w:rPr>
            </w:pPr>
            <w:r>
              <w:rPr>
                <w:rFonts w:hint="cs"/>
                <w:rtl/>
              </w:rPr>
              <w:t>5533-7500</w:t>
            </w:r>
          </w:p>
        </w:tc>
      </w:tr>
      <w:tr w:rsidR="00592C00" w:rsidRPr="00D52E92" w:rsidTr="00592C00">
        <w:tc>
          <w:tcPr>
            <w:tcW w:w="1142" w:type="dxa"/>
            <w:tcBorders>
              <w:top w:val="nil"/>
              <w:bottom w:val="nil"/>
              <w:right w:val="nil"/>
            </w:tcBorders>
          </w:tcPr>
          <w:p w:rsidR="00592C00" w:rsidRPr="000E40BA" w:rsidRDefault="00592C00" w:rsidP="00023B7A">
            <w:pPr>
              <w:jc w:val="both"/>
              <w:rPr>
                <w:rtl/>
                <w:lang w:bidi="ar-SA"/>
              </w:rPr>
            </w:pPr>
            <w:r w:rsidRPr="000E40BA">
              <w:rPr>
                <w:rFonts w:hint="cs"/>
                <w:rtl/>
                <w:lang w:bidi="ar-SA"/>
              </w:rPr>
              <w:t>3</w:t>
            </w:r>
          </w:p>
        </w:tc>
        <w:tc>
          <w:tcPr>
            <w:tcW w:w="1439" w:type="dxa"/>
            <w:tcBorders>
              <w:top w:val="nil"/>
              <w:left w:val="nil"/>
              <w:bottom w:val="nil"/>
              <w:right w:val="nil"/>
            </w:tcBorders>
          </w:tcPr>
          <w:p w:rsidR="00592C00" w:rsidRPr="000E40BA" w:rsidRDefault="00592C00" w:rsidP="00023B7A">
            <w:pPr>
              <w:jc w:val="both"/>
              <w:rPr>
                <w:rtl/>
              </w:rPr>
            </w:pPr>
            <w:r>
              <w:rPr>
                <w:rFonts w:hint="cs"/>
                <w:rtl/>
              </w:rPr>
              <w:t>4938</w:t>
            </w:r>
          </w:p>
        </w:tc>
        <w:tc>
          <w:tcPr>
            <w:tcW w:w="1559" w:type="dxa"/>
            <w:tcBorders>
              <w:top w:val="nil"/>
              <w:left w:val="nil"/>
              <w:bottom w:val="nil"/>
              <w:right w:val="nil"/>
            </w:tcBorders>
          </w:tcPr>
          <w:p w:rsidR="00592C00" w:rsidRDefault="00592C00" w:rsidP="00023B7A">
            <w:pPr>
              <w:jc w:val="both"/>
              <w:rPr>
                <w:rtl/>
              </w:rPr>
            </w:pPr>
            <w:r>
              <w:rPr>
                <w:rFonts w:hint="cs"/>
                <w:rtl/>
              </w:rPr>
              <w:t>4938-5678</w:t>
            </w:r>
          </w:p>
        </w:tc>
        <w:tc>
          <w:tcPr>
            <w:tcW w:w="1559" w:type="dxa"/>
            <w:tcBorders>
              <w:top w:val="nil"/>
              <w:left w:val="nil"/>
              <w:bottom w:val="nil"/>
              <w:right w:val="nil"/>
            </w:tcBorders>
          </w:tcPr>
          <w:p w:rsidR="00592C00" w:rsidRPr="000E40BA" w:rsidRDefault="00592C00" w:rsidP="00023B7A">
            <w:pPr>
              <w:jc w:val="both"/>
              <w:rPr>
                <w:rtl/>
              </w:rPr>
            </w:pPr>
            <w:r>
              <w:rPr>
                <w:rFonts w:hint="cs"/>
                <w:rtl/>
              </w:rPr>
              <w:t>5678-6419</w:t>
            </w:r>
          </w:p>
        </w:tc>
        <w:tc>
          <w:tcPr>
            <w:tcW w:w="2126" w:type="dxa"/>
            <w:tcBorders>
              <w:top w:val="nil"/>
              <w:left w:val="nil"/>
              <w:bottom w:val="nil"/>
            </w:tcBorders>
          </w:tcPr>
          <w:p w:rsidR="00592C00" w:rsidRPr="000E40BA" w:rsidRDefault="00592C00" w:rsidP="00023B7A">
            <w:pPr>
              <w:jc w:val="both"/>
              <w:rPr>
                <w:rtl/>
              </w:rPr>
            </w:pPr>
            <w:r>
              <w:rPr>
                <w:rFonts w:hint="cs"/>
                <w:rtl/>
              </w:rPr>
              <w:t>6419-8700</w:t>
            </w:r>
          </w:p>
        </w:tc>
      </w:tr>
      <w:tr w:rsidR="00592C00" w:rsidRPr="00D52E92" w:rsidTr="00592C00">
        <w:tc>
          <w:tcPr>
            <w:tcW w:w="1142" w:type="dxa"/>
            <w:tcBorders>
              <w:top w:val="nil"/>
              <w:bottom w:val="nil"/>
              <w:right w:val="nil"/>
            </w:tcBorders>
          </w:tcPr>
          <w:p w:rsidR="00592C00" w:rsidRPr="000E40BA" w:rsidRDefault="00592C00" w:rsidP="00023B7A">
            <w:pPr>
              <w:jc w:val="both"/>
              <w:rPr>
                <w:rtl/>
                <w:lang w:bidi="ar-SA"/>
              </w:rPr>
            </w:pPr>
            <w:r w:rsidRPr="000E40BA">
              <w:rPr>
                <w:rFonts w:hint="cs"/>
                <w:rtl/>
                <w:lang w:bidi="ar-SA"/>
              </w:rPr>
              <w:t>4</w:t>
            </w:r>
          </w:p>
        </w:tc>
        <w:tc>
          <w:tcPr>
            <w:tcW w:w="1439" w:type="dxa"/>
            <w:tcBorders>
              <w:top w:val="nil"/>
              <w:left w:val="nil"/>
              <w:bottom w:val="nil"/>
              <w:right w:val="nil"/>
            </w:tcBorders>
          </w:tcPr>
          <w:p w:rsidR="00592C00" w:rsidRPr="000E40BA" w:rsidRDefault="00592C00" w:rsidP="00023B7A">
            <w:pPr>
              <w:jc w:val="both"/>
              <w:rPr>
                <w:rtl/>
              </w:rPr>
            </w:pPr>
            <w:r>
              <w:rPr>
                <w:rFonts w:hint="cs"/>
                <w:rtl/>
              </w:rPr>
              <w:t>5619</w:t>
            </w:r>
          </w:p>
        </w:tc>
        <w:tc>
          <w:tcPr>
            <w:tcW w:w="1559" w:type="dxa"/>
            <w:tcBorders>
              <w:top w:val="nil"/>
              <w:left w:val="nil"/>
              <w:bottom w:val="nil"/>
              <w:right w:val="nil"/>
            </w:tcBorders>
          </w:tcPr>
          <w:p w:rsidR="00592C00" w:rsidRDefault="00592C00" w:rsidP="00023B7A">
            <w:pPr>
              <w:jc w:val="both"/>
              <w:rPr>
                <w:rtl/>
              </w:rPr>
            </w:pPr>
            <w:r>
              <w:rPr>
                <w:rFonts w:hint="cs"/>
                <w:rtl/>
              </w:rPr>
              <w:t>5619-6462</w:t>
            </w:r>
          </w:p>
        </w:tc>
        <w:tc>
          <w:tcPr>
            <w:tcW w:w="1559" w:type="dxa"/>
            <w:tcBorders>
              <w:top w:val="nil"/>
              <w:left w:val="nil"/>
              <w:bottom w:val="nil"/>
              <w:right w:val="nil"/>
            </w:tcBorders>
          </w:tcPr>
          <w:p w:rsidR="00592C00" w:rsidRPr="000E40BA" w:rsidRDefault="00592C00" w:rsidP="00023B7A">
            <w:pPr>
              <w:jc w:val="both"/>
              <w:rPr>
                <w:rtl/>
              </w:rPr>
            </w:pPr>
            <w:r>
              <w:rPr>
                <w:rFonts w:hint="cs"/>
                <w:rtl/>
              </w:rPr>
              <w:t>6462-7304</w:t>
            </w:r>
          </w:p>
        </w:tc>
        <w:tc>
          <w:tcPr>
            <w:tcW w:w="2126" w:type="dxa"/>
            <w:tcBorders>
              <w:top w:val="nil"/>
              <w:left w:val="nil"/>
              <w:bottom w:val="nil"/>
            </w:tcBorders>
          </w:tcPr>
          <w:p w:rsidR="00592C00" w:rsidRPr="000E40BA" w:rsidRDefault="00592C00" w:rsidP="00023B7A">
            <w:pPr>
              <w:jc w:val="both"/>
              <w:rPr>
                <w:rtl/>
              </w:rPr>
            </w:pPr>
            <w:r>
              <w:rPr>
                <w:rFonts w:hint="cs"/>
                <w:rtl/>
              </w:rPr>
              <w:t>7304-9901</w:t>
            </w:r>
          </w:p>
        </w:tc>
      </w:tr>
      <w:tr w:rsidR="00592C00" w:rsidRPr="00D52E92" w:rsidTr="00592C00">
        <w:tc>
          <w:tcPr>
            <w:tcW w:w="1142" w:type="dxa"/>
            <w:tcBorders>
              <w:top w:val="nil"/>
              <w:bottom w:val="nil"/>
              <w:right w:val="nil"/>
            </w:tcBorders>
          </w:tcPr>
          <w:p w:rsidR="00592C00" w:rsidRPr="000E40BA" w:rsidRDefault="00592C00" w:rsidP="00023B7A">
            <w:pPr>
              <w:jc w:val="both"/>
              <w:rPr>
                <w:rtl/>
                <w:lang w:bidi="ar-SA"/>
              </w:rPr>
            </w:pPr>
            <w:r w:rsidRPr="000E40BA">
              <w:rPr>
                <w:rFonts w:hint="cs"/>
                <w:rtl/>
                <w:lang w:bidi="ar-SA"/>
              </w:rPr>
              <w:t>5</w:t>
            </w:r>
          </w:p>
        </w:tc>
        <w:tc>
          <w:tcPr>
            <w:tcW w:w="1439" w:type="dxa"/>
            <w:tcBorders>
              <w:top w:val="nil"/>
              <w:left w:val="nil"/>
              <w:bottom w:val="nil"/>
              <w:right w:val="nil"/>
            </w:tcBorders>
          </w:tcPr>
          <w:p w:rsidR="00592C00" w:rsidRPr="000E40BA" w:rsidRDefault="00592C00" w:rsidP="00023B7A">
            <w:pPr>
              <w:jc w:val="both"/>
              <w:rPr>
                <w:rtl/>
              </w:rPr>
            </w:pPr>
            <w:r>
              <w:rPr>
                <w:rFonts w:hint="cs"/>
                <w:rtl/>
              </w:rPr>
              <w:t>6962</w:t>
            </w:r>
          </w:p>
        </w:tc>
        <w:tc>
          <w:tcPr>
            <w:tcW w:w="1559" w:type="dxa"/>
            <w:tcBorders>
              <w:top w:val="nil"/>
              <w:left w:val="nil"/>
              <w:bottom w:val="nil"/>
              <w:right w:val="nil"/>
            </w:tcBorders>
          </w:tcPr>
          <w:p w:rsidR="00592C00" w:rsidRDefault="00592C00" w:rsidP="00023B7A">
            <w:pPr>
              <w:jc w:val="both"/>
              <w:rPr>
                <w:rtl/>
              </w:rPr>
            </w:pPr>
            <w:r>
              <w:rPr>
                <w:rFonts w:hint="cs"/>
                <w:rtl/>
              </w:rPr>
              <w:t>6962-8006</w:t>
            </w:r>
          </w:p>
        </w:tc>
        <w:tc>
          <w:tcPr>
            <w:tcW w:w="1559" w:type="dxa"/>
            <w:tcBorders>
              <w:top w:val="nil"/>
              <w:left w:val="nil"/>
              <w:bottom w:val="nil"/>
              <w:right w:val="nil"/>
            </w:tcBorders>
          </w:tcPr>
          <w:p w:rsidR="00592C00" w:rsidRPr="000E40BA" w:rsidRDefault="00592C00" w:rsidP="00023B7A">
            <w:pPr>
              <w:jc w:val="both"/>
              <w:rPr>
                <w:rtl/>
              </w:rPr>
            </w:pPr>
            <w:r>
              <w:rPr>
                <w:rFonts w:hint="cs"/>
                <w:rtl/>
              </w:rPr>
              <w:t>8006-9050</w:t>
            </w:r>
          </w:p>
        </w:tc>
        <w:tc>
          <w:tcPr>
            <w:tcW w:w="2126" w:type="dxa"/>
            <w:tcBorders>
              <w:top w:val="nil"/>
              <w:left w:val="nil"/>
              <w:bottom w:val="nil"/>
            </w:tcBorders>
          </w:tcPr>
          <w:p w:rsidR="00592C00" w:rsidRPr="000E40BA" w:rsidRDefault="00592C00" w:rsidP="00023B7A">
            <w:pPr>
              <w:jc w:val="both"/>
              <w:rPr>
                <w:rtl/>
              </w:rPr>
            </w:pPr>
            <w:r>
              <w:rPr>
                <w:rFonts w:hint="cs"/>
                <w:rtl/>
              </w:rPr>
              <w:t>9050-12266</w:t>
            </w:r>
          </w:p>
        </w:tc>
      </w:tr>
      <w:tr w:rsidR="00592C00" w:rsidRPr="00D52E92" w:rsidTr="00592C00">
        <w:tc>
          <w:tcPr>
            <w:tcW w:w="1142" w:type="dxa"/>
            <w:tcBorders>
              <w:top w:val="nil"/>
              <w:bottom w:val="single" w:sz="12" w:space="0" w:color="auto"/>
              <w:right w:val="nil"/>
            </w:tcBorders>
          </w:tcPr>
          <w:p w:rsidR="00592C00" w:rsidRPr="000E40BA" w:rsidRDefault="00592C00" w:rsidP="00023B7A">
            <w:pPr>
              <w:jc w:val="both"/>
              <w:rPr>
                <w:rtl/>
                <w:lang w:bidi="ar-SA"/>
              </w:rPr>
            </w:pPr>
            <w:r w:rsidRPr="000E40BA">
              <w:rPr>
                <w:rFonts w:hint="cs"/>
                <w:rtl/>
                <w:lang w:bidi="ar-SA"/>
              </w:rPr>
              <w:t>6</w:t>
            </w:r>
          </w:p>
        </w:tc>
        <w:tc>
          <w:tcPr>
            <w:tcW w:w="1439" w:type="dxa"/>
            <w:tcBorders>
              <w:top w:val="nil"/>
              <w:left w:val="nil"/>
              <w:bottom w:val="single" w:sz="12" w:space="0" w:color="auto"/>
              <w:right w:val="nil"/>
            </w:tcBorders>
          </w:tcPr>
          <w:p w:rsidR="00592C00" w:rsidRPr="000E40BA" w:rsidRDefault="00592C00" w:rsidP="00023B7A">
            <w:pPr>
              <w:jc w:val="both"/>
              <w:rPr>
                <w:rtl/>
              </w:rPr>
            </w:pPr>
            <w:r>
              <w:rPr>
                <w:rFonts w:hint="cs"/>
                <w:rtl/>
              </w:rPr>
              <w:t>8304</w:t>
            </w:r>
          </w:p>
        </w:tc>
        <w:tc>
          <w:tcPr>
            <w:tcW w:w="1559" w:type="dxa"/>
            <w:tcBorders>
              <w:top w:val="nil"/>
              <w:left w:val="nil"/>
              <w:bottom w:val="single" w:sz="12" w:space="0" w:color="auto"/>
              <w:right w:val="nil"/>
            </w:tcBorders>
          </w:tcPr>
          <w:p w:rsidR="00592C00" w:rsidRDefault="00592C00" w:rsidP="00023B7A">
            <w:pPr>
              <w:jc w:val="both"/>
              <w:rPr>
                <w:rtl/>
              </w:rPr>
            </w:pPr>
            <w:r>
              <w:rPr>
                <w:rFonts w:hint="cs"/>
                <w:rtl/>
              </w:rPr>
              <w:t>8304-9550</w:t>
            </w:r>
          </w:p>
        </w:tc>
        <w:tc>
          <w:tcPr>
            <w:tcW w:w="1559" w:type="dxa"/>
            <w:tcBorders>
              <w:top w:val="nil"/>
              <w:left w:val="nil"/>
              <w:bottom w:val="single" w:sz="12" w:space="0" w:color="auto"/>
              <w:right w:val="nil"/>
            </w:tcBorders>
          </w:tcPr>
          <w:p w:rsidR="00592C00" w:rsidRPr="000E40BA" w:rsidRDefault="00592C00" w:rsidP="00023B7A">
            <w:pPr>
              <w:jc w:val="both"/>
              <w:rPr>
                <w:rtl/>
              </w:rPr>
            </w:pPr>
            <w:r>
              <w:rPr>
                <w:rFonts w:hint="cs"/>
                <w:rtl/>
              </w:rPr>
              <w:t>9550-10795</w:t>
            </w:r>
          </w:p>
        </w:tc>
        <w:tc>
          <w:tcPr>
            <w:tcW w:w="2126" w:type="dxa"/>
            <w:tcBorders>
              <w:top w:val="nil"/>
              <w:left w:val="nil"/>
              <w:bottom w:val="single" w:sz="12" w:space="0" w:color="auto"/>
            </w:tcBorders>
          </w:tcPr>
          <w:p w:rsidR="00592C00" w:rsidRPr="000E40BA" w:rsidRDefault="00592C00" w:rsidP="00023B7A">
            <w:pPr>
              <w:jc w:val="both"/>
              <w:rPr>
                <w:rtl/>
              </w:rPr>
            </w:pPr>
            <w:r>
              <w:rPr>
                <w:rFonts w:hint="cs"/>
                <w:rtl/>
              </w:rPr>
              <w:t>10795-14632</w:t>
            </w:r>
          </w:p>
        </w:tc>
      </w:tr>
      <w:tr w:rsidR="00592C00" w:rsidRPr="00D52E92" w:rsidTr="00592C00">
        <w:tc>
          <w:tcPr>
            <w:tcW w:w="1142" w:type="dxa"/>
            <w:tcBorders>
              <w:top w:val="single" w:sz="12" w:space="0" w:color="auto"/>
              <w:left w:val="single" w:sz="12" w:space="0" w:color="auto"/>
              <w:bottom w:val="single" w:sz="12" w:space="0" w:color="auto"/>
              <w:right w:val="single" w:sz="12" w:space="0" w:color="auto"/>
            </w:tcBorders>
          </w:tcPr>
          <w:p w:rsidR="00592C00" w:rsidRPr="00D52E92" w:rsidRDefault="00592C00" w:rsidP="00023B7A">
            <w:pPr>
              <w:pStyle w:val="3"/>
              <w:rPr>
                <w:sz w:val="24"/>
                <w:szCs w:val="24"/>
                <w:rtl/>
              </w:rPr>
            </w:pPr>
            <w:r w:rsidRPr="00D52E92">
              <w:rPr>
                <w:rFonts w:hint="cs"/>
                <w:sz w:val="24"/>
                <w:szCs w:val="24"/>
                <w:rtl/>
              </w:rPr>
              <w:t>نسبة التخفيض</w:t>
            </w:r>
          </w:p>
        </w:tc>
        <w:tc>
          <w:tcPr>
            <w:tcW w:w="1439" w:type="dxa"/>
            <w:tcBorders>
              <w:top w:val="single" w:sz="12" w:space="0" w:color="auto"/>
              <w:left w:val="single" w:sz="12" w:space="0" w:color="auto"/>
              <w:bottom w:val="single" w:sz="12" w:space="0" w:color="auto"/>
              <w:right w:val="single" w:sz="12" w:space="0" w:color="auto"/>
            </w:tcBorders>
          </w:tcPr>
          <w:p w:rsidR="00592C00" w:rsidRPr="00D52E92" w:rsidRDefault="00592C00" w:rsidP="00023B7A">
            <w:pPr>
              <w:jc w:val="center"/>
              <w:rPr>
                <w:b/>
                <w:bCs/>
                <w:sz w:val="24"/>
                <w:szCs w:val="24"/>
                <w:rtl/>
                <w:lang w:bidi="ar-SA"/>
              </w:rPr>
            </w:pPr>
            <w:r w:rsidRPr="00D52E92">
              <w:rPr>
                <w:rFonts w:hint="cs"/>
                <w:b/>
                <w:bCs/>
                <w:sz w:val="24"/>
                <w:szCs w:val="24"/>
                <w:rtl/>
                <w:lang w:bidi="ar-SA"/>
              </w:rPr>
              <w:t>حتى %80</w:t>
            </w:r>
          </w:p>
        </w:tc>
        <w:tc>
          <w:tcPr>
            <w:tcW w:w="1559" w:type="dxa"/>
            <w:tcBorders>
              <w:top w:val="single" w:sz="12" w:space="0" w:color="auto"/>
              <w:left w:val="single" w:sz="12" w:space="0" w:color="auto"/>
              <w:bottom w:val="single" w:sz="12" w:space="0" w:color="auto"/>
              <w:right w:val="single" w:sz="12" w:space="0" w:color="auto"/>
            </w:tcBorders>
          </w:tcPr>
          <w:p w:rsidR="00592C00" w:rsidRPr="00D52E92" w:rsidRDefault="00592C00" w:rsidP="003D737B">
            <w:pPr>
              <w:rPr>
                <w:b/>
                <w:bCs/>
                <w:sz w:val="24"/>
                <w:szCs w:val="24"/>
                <w:rtl/>
                <w:lang w:bidi="ar-SA"/>
              </w:rPr>
            </w:pPr>
            <w:r>
              <w:rPr>
                <w:rFonts w:hint="cs"/>
                <w:b/>
                <w:bCs/>
                <w:sz w:val="24"/>
                <w:szCs w:val="24"/>
                <w:rtl/>
                <w:lang w:bidi="ar-SA"/>
              </w:rPr>
              <w:t xml:space="preserve">حتى </w:t>
            </w:r>
            <w:r w:rsidR="003D737B">
              <w:rPr>
                <w:rFonts w:hint="cs"/>
                <w:b/>
                <w:bCs/>
                <w:sz w:val="24"/>
                <w:szCs w:val="24"/>
                <w:rtl/>
                <w:lang w:bidi="ar-SA"/>
              </w:rPr>
              <w:t>6</w:t>
            </w:r>
            <w:r>
              <w:rPr>
                <w:rFonts w:hint="cs"/>
                <w:b/>
                <w:bCs/>
                <w:sz w:val="24"/>
                <w:szCs w:val="24"/>
                <w:rtl/>
                <w:lang w:bidi="ar-SA"/>
              </w:rPr>
              <w:t>0%</w:t>
            </w:r>
          </w:p>
        </w:tc>
        <w:tc>
          <w:tcPr>
            <w:tcW w:w="1559" w:type="dxa"/>
            <w:tcBorders>
              <w:top w:val="single" w:sz="12" w:space="0" w:color="auto"/>
              <w:left w:val="single" w:sz="12" w:space="0" w:color="auto"/>
              <w:bottom w:val="single" w:sz="12" w:space="0" w:color="auto"/>
              <w:right w:val="single" w:sz="12" w:space="0" w:color="auto"/>
            </w:tcBorders>
          </w:tcPr>
          <w:p w:rsidR="00592C00" w:rsidRPr="00D52E92" w:rsidRDefault="00592C00" w:rsidP="000F1992">
            <w:pPr>
              <w:jc w:val="center"/>
              <w:rPr>
                <w:b/>
                <w:bCs/>
                <w:sz w:val="24"/>
                <w:szCs w:val="24"/>
                <w:rtl/>
                <w:lang w:bidi="ar-SA"/>
              </w:rPr>
            </w:pPr>
            <w:r w:rsidRPr="00D52E92">
              <w:rPr>
                <w:rFonts w:hint="cs"/>
                <w:b/>
                <w:bCs/>
                <w:sz w:val="24"/>
                <w:szCs w:val="24"/>
                <w:rtl/>
                <w:lang w:bidi="ar-SA"/>
              </w:rPr>
              <w:t>حتى %</w:t>
            </w:r>
            <w:r>
              <w:rPr>
                <w:rFonts w:hint="cs"/>
                <w:b/>
                <w:bCs/>
                <w:sz w:val="24"/>
                <w:szCs w:val="24"/>
                <w:rtl/>
              </w:rPr>
              <w:t>4</w:t>
            </w:r>
            <w:r w:rsidRPr="00D52E92">
              <w:rPr>
                <w:rFonts w:hint="cs"/>
                <w:b/>
                <w:bCs/>
                <w:sz w:val="24"/>
                <w:szCs w:val="24"/>
                <w:rtl/>
                <w:lang w:bidi="ar-SA"/>
              </w:rPr>
              <w:t>0</w:t>
            </w:r>
          </w:p>
        </w:tc>
        <w:tc>
          <w:tcPr>
            <w:tcW w:w="2126" w:type="dxa"/>
            <w:tcBorders>
              <w:top w:val="single" w:sz="12" w:space="0" w:color="auto"/>
              <w:left w:val="single" w:sz="12" w:space="0" w:color="auto"/>
              <w:bottom w:val="single" w:sz="12" w:space="0" w:color="auto"/>
              <w:right w:val="single" w:sz="12" w:space="0" w:color="auto"/>
            </w:tcBorders>
          </w:tcPr>
          <w:p w:rsidR="00592C00" w:rsidRPr="00D52E92" w:rsidRDefault="00592C00" w:rsidP="000F1992">
            <w:pPr>
              <w:jc w:val="center"/>
              <w:rPr>
                <w:b/>
                <w:bCs/>
                <w:sz w:val="24"/>
                <w:szCs w:val="24"/>
                <w:rtl/>
                <w:lang w:bidi="ar-SA"/>
              </w:rPr>
            </w:pPr>
            <w:r w:rsidRPr="00D52E92">
              <w:rPr>
                <w:rFonts w:hint="cs"/>
                <w:b/>
                <w:bCs/>
                <w:sz w:val="24"/>
                <w:szCs w:val="24"/>
                <w:rtl/>
                <w:lang w:bidi="ar-SA"/>
              </w:rPr>
              <w:t>حتى %</w:t>
            </w:r>
            <w:r>
              <w:rPr>
                <w:rFonts w:hint="cs"/>
                <w:b/>
                <w:bCs/>
                <w:sz w:val="24"/>
                <w:szCs w:val="24"/>
                <w:rtl/>
                <w:lang w:bidi="ar-SA"/>
              </w:rPr>
              <w:t>20</w:t>
            </w:r>
          </w:p>
        </w:tc>
      </w:tr>
      <w:tr w:rsidR="00592C00" w:rsidRPr="00D52E92" w:rsidTr="00592C00">
        <w:tc>
          <w:tcPr>
            <w:tcW w:w="1142" w:type="dxa"/>
            <w:tcBorders>
              <w:top w:val="single" w:sz="12" w:space="0" w:color="auto"/>
              <w:bottom w:val="nil"/>
              <w:right w:val="nil"/>
            </w:tcBorders>
          </w:tcPr>
          <w:p w:rsidR="00592C00" w:rsidRPr="000E40BA" w:rsidRDefault="00592C00" w:rsidP="00023B7A">
            <w:pPr>
              <w:jc w:val="both"/>
              <w:rPr>
                <w:rtl/>
                <w:lang w:bidi="ar-SA"/>
              </w:rPr>
            </w:pPr>
            <w:r w:rsidRPr="000E40BA">
              <w:rPr>
                <w:rFonts w:hint="cs"/>
                <w:rtl/>
                <w:lang w:bidi="ar-SA"/>
              </w:rPr>
              <w:t>7</w:t>
            </w:r>
          </w:p>
        </w:tc>
        <w:tc>
          <w:tcPr>
            <w:tcW w:w="1439" w:type="dxa"/>
            <w:tcBorders>
              <w:top w:val="single" w:sz="12" w:space="0" w:color="auto"/>
              <w:left w:val="nil"/>
              <w:bottom w:val="nil"/>
              <w:right w:val="nil"/>
            </w:tcBorders>
          </w:tcPr>
          <w:p w:rsidR="00592C00" w:rsidRPr="000E40BA" w:rsidRDefault="00592C00" w:rsidP="00023B7A">
            <w:pPr>
              <w:jc w:val="both"/>
              <w:rPr>
                <w:rtl/>
              </w:rPr>
            </w:pPr>
            <w:r>
              <w:rPr>
                <w:rFonts w:hint="cs"/>
                <w:rtl/>
              </w:rPr>
              <w:t>9647</w:t>
            </w:r>
          </w:p>
        </w:tc>
        <w:tc>
          <w:tcPr>
            <w:tcW w:w="1559" w:type="dxa"/>
            <w:tcBorders>
              <w:top w:val="single" w:sz="12" w:space="0" w:color="auto"/>
              <w:left w:val="nil"/>
              <w:bottom w:val="nil"/>
              <w:right w:val="nil"/>
            </w:tcBorders>
          </w:tcPr>
          <w:p w:rsidR="00592C00" w:rsidRDefault="00592C00" w:rsidP="00023B7A">
            <w:pPr>
              <w:jc w:val="both"/>
              <w:rPr>
                <w:rtl/>
              </w:rPr>
            </w:pPr>
            <w:r>
              <w:rPr>
                <w:rFonts w:hint="cs"/>
                <w:rtl/>
              </w:rPr>
              <w:t>9647-11094</w:t>
            </w:r>
          </w:p>
        </w:tc>
        <w:tc>
          <w:tcPr>
            <w:tcW w:w="1559" w:type="dxa"/>
            <w:tcBorders>
              <w:top w:val="single" w:sz="12" w:space="0" w:color="auto"/>
              <w:left w:val="nil"/>
              <w:bottom w:val="nil"/>
              <w:right w:val="nil"/>
            </w:tcBorders>
          </w:tcPr>
          <w:p w:rsidR="00592C00" w:rsidRPr="000E40BA" w:rsidRDefault="00592C00" w:rsidP="00023B7A">
            <w:pPr>
              <w:jc w:val="both"/>
              <w:rPr>
                <w:rtl/>
              </w:rPr>
            </w:pPr>
            <w:r>
              <w:rPr>
                <w:rFonts w:hint="cs"/>
                <w:rtl/>
              </w:rPr>
              <w:t>11094-12541</w:t>
            </w:r>
          </w:p>
        </w:tc>
        <w:tc>
          <w:tcPr>
            <w:tcW w:w="2126" w:type="dxa"/>
            <w:tcBorders>
              <w:top w:val="single" w:sz="12" w:space="0" w:color="auto"/>
              <w:left w:val="nil"/>
              <w:bottom w:val="nil"/>
            </w:tcBorders>
          </w:tcPr>
          <w:p w:rsidR="00592C00" w:rsidRPr="000E40BA" w:rsidRDefault="00592C00" w:rsidP="00023B7A">
            <w:pPr>
              <w:jc w:val="both"/>
              <w:rPr>
                <w:rtl/>
              </w:rPr>
            </w:pPr>
            <w:r>
              <w:rPr>
                <w:rFonts w:hint="cs"/>
                <w:rtl/>
              </w:rPr>
              <w:t>12541-16998</w:t>
            </w:r>
          </w:p>
        </w:tc>
      </w:tr>
      <w:tr w:rsidR="00592C00" w:rsidRPr="00D52E92" w:rsidTr="00592C00">
        <w:tc>
          <w:tcPr>
            <w:tcW w:w="1142" w:type="dxa"/>
            <w:tcBorders>
              <w:top w:val="nil"/>
              <w:bottom w:val="nil"/>
              <w:right w:val="nil"/>
            </w:tcBorders>
          </w:tcPr>
          <w:p w:rsidR="00592C00" w:rsidRPr="000E40BA" w:rsidRDefault="00592C00" w:rsidP="00023B7A">
            <w:pPr>
              <w:jc w:val="both"/>
              <w:rPr>
                <w:rtl/>
                <w:lang w:bidi="ar-SA"/>
              </w:rPr>
            </w:pPr>
            <w:r w:rsidRPr="000E40BA">
              <w:rPr>
                <w:rFonts w:hint="cs"/>
                <w:rtl/>
                <w:lang w:bidi="ar-SA"/>
              </w:rPr>
              <w:t>8</w:t>
            </w:r>
          </w:p>
        </w:tc>
        <w:tc>
          <w:tcPr>
            <w:tcW w:w="1439" w:type="dxa"/>
            <w:tcBorders>
              <w:top w:val="nil"/>
              <w:left w:val="nil"/>
              <w:bottom w:val="nil"/>
              <w:right w:val="nil"/>
            </w:tcBorders>
          </w:tcPr>
          <w:p w:rsidR="00592C00" w:rsidRPr="000E40BA" w:rsidRDefault="00592C00" w:rsidP="00023B7A">
            <w:pPr>
              <w:jc w:val="both"/>
              <w:rPr>
                <w:rtl/>
              </w:rPr>
            </w:pPr>
            <w:r>
              <w:rPr>
                <w:rFonts w:hint="cs"/>
                <w:rtl/>
              </w:rPr>
              <w:t>10990</w:t>
            </w:r>
          </w:p>
        </w:tc>
        <w:tc>
          <w:tcPr>
            <w:tcW w:w="1559" w:type="dxa"/>
            <w:tcBorders>
              <w:top w:val="nil"/>
              <w:left w:val="nil"/>
              <w:bottom w:val="nil"/>
              <w:right w:val="nil"/>
            </w:tcBorders>
          </w:tcPr>
          <w:p w:rsidR="00592C00" w:rsidRDefault="00592C00" w:rsidP="00023B7A">
            <w:pPr>
              <w:jc w:val="both"/>
              <w:rPr>
                <w:rtl/>
              </w:rPr>
            </w:pPr>
            <w:r>
              <w:rPr>
                <w:rFonts w:hint="cs"/>
                <w:rtl/>
              </w:rPr>
              <w:t>10990-12638</w:t>
            </w:r>
          </w:p>
        </w:tc>
        <w:tc>
          <w:tcPr>
            <w:tcW w:w="1559" w:type="dxa"/>
            <w:tcBorders>
              <w:top w:val="nil"/>
              <w:left w:val="nil"/>
              <w:bottom w:val="nil"/>
              <w:right w:val="nil"/>
            </w:tcBorders>
          </w:tcPr>
          <w:p w:rsidR="00592C00" w:rsidRPr="000E40BA" w:rsidRDefault="00592C00" w:rsidP="00023B7A">
            <w:pPr>
              <w:jc w:val="both"/>
              <w:rPr>
                <w:rtl/>
              </w:rPr>
            </w:pPr>
            <w:r>
              <w:rPr>
                <w:rFonts w:hint="cs"/>
                <w:rtl/>
              </w:rPr>
              <w:t>12638-14286</w:t>
            </w:r>
          </w:p>
        </w:tc>
        <w:tc>
          <w:tcPr>
            <w:tcW w:w="2126" w:type="dxa"/>
            <w:tcBorders>
              <w:top w:val="nil"/>
              <w:left w:val="nil"/>
              <w:bottom w:val="nil"/>
            </w:tcBorders>
          </w:tcPr>
          <w:p w:rsidR="00592C00" w:rsidRPr="000E40BA" w:rsidRDefault="00592C00" w:rsidP="00023B7A">
            <w:pPr>
              <w:jc w:val="both"/>
              <w:rPr>
                <w:rtl/>
              </w:rPr>
            </w:pPr>
            <w:r>
              <w:rPr>
                <w:rFonts w:hint="cs"/>
                <w:rtl/>
              </w:rPr>
              <w:t>14286-19364</w:t>
            </w:r>
          </w:p>
        </w:tc>
      </w:tr>
      <w:tr w:rsidR="00592C00" w:rsidRPr="00D52E92" w:rsidTr="00592C00">
        <w:tc>
          <w:tcPr>
            <w:tcW w:w="1142" w:type="dxa"/>
            <w:tcBorders>
              <w:top w:val="nil"/>
              <w:bottom w:val="nil"/>
              <w:right w:val="nil"/>
            </w:tcBorders>
          </w:tcPr>
          <w:p w:rsidR="00592C00" w:rsidRPr="000E40BA" w:rsidRDefault="00592C00" w:rsidP="00023B7A">
            <w:pPr>
              <w:jc w:val="both"/>
              <w:rPr>
                <w:rtl/>
                <w:lang w:bidi="ar-SA"/>
              </w:rPr>
            </w:pPr>
            <w:r w:rsidRPr="000E40BA">
              <w:rPr>
                <w:rFonts w:hint="cs"/>
                <w:rtl/>
                <w:lang w:bidi="ar-SA"/>
              </w:rPr>
              <w:t>9</w:t>
            </w:r>
          </w:p>
        </w:tc>
        <w:tc>
          <w:tcPr>
            <w:tcW w:w="1439" w:type="dxa"/>
            <w:tcBorders>
              <w:top w:val="nil"/>
              <w:left w:val="nil"/>
              <w:bottom w:val="nil"/>
              <w:right w:val="nil"/>
            </w:tcBorders>
          </w:tcPr>
          <w:p w:rsidR="00592C00" w:rsidRPr="000E40BA" w:rsidRDefault="00592C00" w:rsidP="00023B7A">
            <w:pPr>
              <w:jc w:val="both"/>
              <w:rPr>
                <w:rtl/>
              </w:rPr>
            </w:pPr>
            <w:r>
              <w:rPr>
                <w:rFonts w:hint="cs"/>
                <w:rtl/>
              </w:rPr>
              <w:t>12332</w:t>
            </w:r>
          </w:p>
        </w:tc>
        <w:tc>
          <w:tcPr>
            <w:tcW w:w="1559" w:type="dxa"/>
            <w:tcBorders>
              <w:top w:val="nil"/>
              <w:left w:val="nil"/>
              <w:bottom w:val="nil"/>
              <w:right w:val="nil"/>
            </w:tcBorders>
          </w:tcPr>
          <w:p w:rsidR="00592C00" w:rsidRDefault="00592C00" w:rsidP="00023B7A">
            <w:pPr>
              <w:jc w:val="both"/>
              <w:rPr>
                <w:rtl/>
              </w:rPr>
            </w:pPr>
            <w:r>
              <w:rPr>
                <w:rFonts w:hint="cs"/>
                <w:rtl/>
              </w:rPr>
              <w:t>12332-14182</w:t>
            </w:r>
          </w:p>
        </w:tc>
        <w:tc>
          <w:tcPr>
            <w:tcW w:w="1559" w:type="dxa"/>
            <w:tcBorders>
              <w:top w:val="nil"/>
              <w:left w:val="nil"/>
              <w:bottom w:val="nil"/>
              <w:right w:val="nil"/>
            </w:tcBorders>
          </w:tcPr>
          <w:p w:rsidR="00592C00" w:rsidRPr="000E40BA" w:rsidRDefault="00592C00" w:rsidP="00023B7A">
            <w:pPr>
              <w:jc w:val="both"/>
              <w:rPr>
                <w:rtl/>
              </w:rPr>
            </w:pPr>
            <w:r>
              <w:rPr>
                <w:rFonts w:hint="cs"/>
                <w:rtl/>
              </w:rPr>
              <w:t>14182-16032</w:t>
            </w:r>
          </w:p>
        </w:tc>
        <w:tc>
          <w:tcPr>
            <w:tcW w:w="2126" w:type="dxa"/>
            <w:tcBorders>
              <w:top w:val="nil"/>
              <w:left w:val="nil"/>
              <w:bottom w:val="nil"/>
            </w:tcBorders>
          </w:tcPr>
          <w:p w:rsidR="00592C00" w:rsidRPr="000E40BA" w:rsidRDefault="00592C00" w:rsidP="00023B7A">
            <w:pPr>
              <w:jc w:val="both"/>
              <w:rPr>
                <w:rtl/>
              </w:rPr>
            </w:pPr>
            <w:r>
              <w:rPr>
                <w:rFonts w:hint="cs"/>
                <w:rtl/>
              </w:rPr>
              <w:t>16032-21730</w:t>
            </w:r>
          </w:p>
        </w:tc>
      </w:tr>
      <w:tr w:rsidR="00592C00" w:rsidRPr="00D52E92" w:rsidTr="00592C00">
        <w:tc>
          <w:tcPr>
            <w:tcW w:w="1142" w:type="dxa"/>
            <w:tcBorders>
              <w:top w:val="nil"/>
              <w:bottom w:val="single" w:sz="12" w:space="0" w:color="auto"/>
              <w:right w:val="nil"/>
            </w:tcBorders>
          </w:tcPr>
          <w:p w:rsidR="00624085" w:rsidRDefault="00592C00" w:rsidP="009F1965">
            <w:pPr>
              <w:jc w:val="center"/>
              <w:rPr>
                <w:b/>
                <w:bCs/>
                <w:rtl/>
                <w:lang w:bidi="ar-SA"/>
              </w:rPr>
            </w:pPr>
            <w:r w:rsidRPr="000E40BA">
              <w:rPr>
                <w:rFonts w:hint="cs"/>
                <w:b/>
                <w:bCs/>
                <w:rtl/>
                <w:lang w:bidi="ar-SA"/>
              </w:rPr>
              <w:t xml:space="preserve">10 </w:t>
            </w:r>
            <w:r w:rsidR="00AC4683">
              <w:rPr>
                <w:rFonts w:hint="cs"/>
                <w:b/>
                <w:bCs/>
                <w:rtl/>
                <w:lang w:bidi="ar-SA"/>
              </w:rPr>
              <w:t xml:space="preserve"> </w:t>
            </w:r>
            <w:r w:rsidR="004B5433">
              <w:rPr>
                <w:rFonts w:hint="cs"/>
                <w:b/>
                <w:bCs/>
                <w:rtl/>
                <w:lang w:bidi="ar-SA"/>
              </w:rPr>
              <w:t xml:space="preserve"> </w:t>
            </w:r>
            <w:r w:rsidR="00624085">
              <w:rPr>
                <w:rFonts w:hint="cs"/>
                <w:b/>
                <w:bCs/>
                <w:rtl/>
                <w:lang w:bidi="ar-SA"/>
              </w:rPr>
              <w:t xml:space="preserve"> </w:t>
            </w:r>
          </w:p>
          <w:p w:rsidR="00592C00" w:rsidRPr="000E40BA" w:rsidRDefault="00592C00" w:rsidP="00023B7A">
            <w:pPr>
              <w:jc w:val="center"/>
              <w:rPr>
                <w:b/>
                <w:bCs/>
                <w:rtl/>
                <w:lang w:bidi="ar-SA"/>
              </w:rPr>
            </w:pPr>
            <w:r w:rsidRPr="000E40BA">
              <w:rPr>
                <w:rFonts w:hint="cs"/>
                <w:b/>
                <w:bCs/>
                <w:rtl/>
                <w:lang w:bidi="ar-SA"/>
              </w:rPr>
              <w:t xml:space="preserve"> فما فوق        </w:t>
            </w:r>
          </w:p>
        </w:tc>
        <w:tc>
          <w:tcPr>
            <w:tcW w:w="1439" w:type="dxa"/>
            <w:tcBorders>
              <w:top w:val="nil"/>
              <w:left w:val="nil"/>
              <w:bottom w:val="single" w:sz="12" w:space="0" w:color="auto"/>
              <w:right w:val="nil"/>
            </w:tcBorders>
          </w:tcPr>
          <w:p w:rsidR="00592C00" w:rsidRPr="000E40BA" w:rsidRDefault="00592C00" w:rsidP="00206A0E">
            <w:pPr>
              <w:rPr>
                <w:b/>
                <w:bCs/>
                <w:rtl/>
                <w:lang w:bidi="ar-SA"/>
              </w:rPr>
            </w:pPr>
            <w:r w:rsidRPr="000E40BA">
              <w:rPr>
                <w:rFonts w:hint="cs"/>
                <w:b/>
                <w:bCs/>
                <w:rtl/>
              </w:rPr>
              <w:t>1</w:t>
            </w:r>
            <w:r>
              <w:rPr>
                <w:rFonts w:hint="cs"/>
                <w:b/>
                <w:bCs/>
                <w:rtl/>
              </w:rPr>
              <w:t>346</w:t>
            </w:r>
            <w:r w:rsidRPr="000E40BA">
              <w:rPr>
                <w:rFonts w:hint="cs"/>
                <w:b/>
                <w:bCs/>
                <w:rtl/>
                <w:lang w:bidi="ar-SA"/>
              </w:rPr>
              <w:t xml:space="preserve"> للنفر</w:t>
            </w:r>
          </w:p>
        </w:tc>
        <w:tc>
          <w:tcPr>
            <w:tcW w:w="1559" w:type="dxa"/>
            <w:tcBorders>
              <w:top w:val="nil"/>
              <w:left w:val="nil"/>
              <w:bottom w:val="single" w:sz="12" w:space="0" w:color="auto"/>
              <w:right w:val="nil"/>
            </w:tcBorders>
          </w:tcPr>
          <w:p w:rsidR="00592C00" w:rsidRPr="000E40BA" w:rsidRDefault="00592C00" w:rsidP="000F1992">
            <w:pPr>
              <w:rPr>
                <w:b/>
                <w:bCs/>
                <w:rtl/>
                <w:lang w:bidi="ar-SA"/>
              </w:rPr>
            </w:pPr>
            <w:r>
              <w:rPr>
                <w:rFonts w:hint="cs"/>
                <w:b/>
                <w:bCs/>
                <w:rtl/>
                <w:lang w:bidi="ar-SA"/>
              </w:rPr>
              <w:t>1548 للنفر</w:t>
            </w:r>
          </w:p>
        </w:tc>
        <w:tc>
          <w:tcPr>
            <w:tcW w:w="1559" w:type="dxa"/>
            <w:tcBorders>
              <w:top w:val="nil"/>
              <w:left w:val="nil"/>
              <w:bottom w:val="single" w:sz="12" w:space="0" w:color="auto"/>
              <w:right w:val="nil"/>
            </w:tcBorders>
          </w:tcPr>
          <w:p w:rsidR="00592C00" w:rsidRPr="000E40BA" w:rsidRDefault="00592C00" w:rsidP="000F1992">
            <w:pPr>
              <w:rPr>
                <w:b/>
                <w:bCs/>
                <w:rtl/>
                <w:lang w:bidi="ar-SA"/>
              </w:rPr>
            </w:pPr>
            <w:r w:rsidRPr="000E40BA">
              <w:rPr>
                <w:rFonts w:hint="cs"/>
                <w:b/>
                <w:bCs/>
                <w:rtl/>
                <w:lang w:bidi="ar-SA"/>
              </w:rPr>
              <w:t xml:space="preserve"> </w:t>
            </w:r>
            <w:r>
              <w:rPr>
                <w:rFonts w:hint="cs"/>
                <w:b/>
                <w:bCs/>
                <w:rtl/>
              </w:rPr>
              <w:t>1750</w:t>
            </w:r>
            <w:r w:rsidRPr="000E40BA">
              <w:rPr>
                <w:rFonts w:hint="cs"/>
                <w:b/>
                <w:bCs/>
                <w:rtl/>
                <w:lang w:bidi="ar-SA"/>
              </w:rPr>
              <w:t xml:space="preserve"> للنفر</w:t>
            </w:r>
          </w:p>
        </w:tc>
        <w:tc>
          <w:tcPr>
            <w:tcW w:w="2126" w:type="dxa"/>
            <w:tcBorders>
              <w:top w:val="nil"/>
              <w:left w:val="nil"/>
              <w:bottom w:val="single" w:sz="12" w:space="0" w:color="auto"/>
            </w:tcBorders>
          </w:tcPr>
          <w:p w:rsidR="00592C00" w:rsidRPr="000E40BA" w:rsidRDefault="00592C00" w:rsidP="000F1992">
            <w:pPr>
              <w:rPr>
                <w:b/>
                <w:bCs/>
                <w:rtl/>
                <w:lang w:bidi="ar-SA"/>
              </w:rPr>
            </w:pPr>
            <w:r w:rsidRPr="000E40BA">
              <w:rPr>
                <w:rFonts w:hint="cs"/>
                <w:b/>
                <w:bCs/>
                <w:rtl/>
                <w:lang w:bidi="ar-SA"/>
              </w:rPr>
              <w:t xml:space="preserve"> </w:t>
            </w:r>
            <w:r>
              <w:rPr>
                <w:rFonts w:hint="cs"/>
                <w:b/>
                <w:bCs/>
                <w:rtl/>
              </w:rPr>
              <w:t>2559</w:t>
            </w:r>
            <w:r w:rsidRPr="000E40BA">
              <w:rPr>
                <w:rFonts w:hint="cs"/>
                <w:b/>
                <w:bCs/>
                <w:rtl/>
                <w:lang w:bidi="ar-SA"/>
              </w:rPr>
              <w:t xml:space="preserve"> للنفر</w:t>
            </w:r>
          </w:p>
        </w:tc>
      </w:tr>
      <w:tr w:rsidR="00592C00" w:rsidRPr="00D52E92" w:rsidTr="00592C00">
        <w:tc>
          <w:tcPr>
            <w:tcW w:w="1142" w:type="dxa"/>
            <w:tcBorders>
              <w:top w:val="single" w:sz="12" w:space="0" w:color="auto"/>
              <w:left w:val="single" w:sz="12" w:space="0" w:color="auto"/>
              <w:bottom w:val="single" w:sz="12" w:space="0" w:color="auto"/>
              <w:right w:val="single" w:sz="12" w:space="0" w:color="auto"/>
            </w:tcBorders>
          </w:tcPr>
          <w:p w:rsidR="00592C00" w:rsidRPr="00D52E92" w:rsidRDefault="00592C00" w:rsidP="00023B7A">
            <w:pPr>
              <w:pStyle w:val="4"/>
              <w:jc w:val="center"/>
              <w:rPr>
                <w:sz w:val="24"/>
                <w:szCs w:val="24"/>
                <w:rtl/>
              </w:rPr>
            </w:pPr>
            <w:r w:rsidRPr="00D52E92">
              <w:rPr>
                <w:rFonts w:hint="cs"/>
                <w:sz w:val="24"/>
                <w:szCs w:val="24"/>
                <w:rtl/>
              </w:rPr>
              <w:t>نسبة التخفيض</w:t>
            </w:r>
          </w:p>
        </w:tc>
        <w:tc>
          <w:tcPr>
            <w:tcW w:w="1439" w:type="dxa"/>
            <w:tcBorders>
              <w:top w:val="single" w:sz="12" w:space="0" w:color="auto"/>
              <w:left w:val="single" w:sz="12" w:space="0" w:color="auto"/>
              <w:bottom w:val="single" w:sz="12" w:space="0" w:color="auto"/>
              <w:right w:val="single" w:sz="12" w:space="0" w:color="auto"/>
            </w:tcBorders>
          </w:tcPr>
          <w:p w:rsidR="00592C00" w:rsidRPr="00D52E92" w:rsidRDefault="00592C00" w:rsidP="00023B7A">
            <w:pPr>
              <w:jc w:val="center"/>
              <w:rPr>
                <w:b/>
                <w:bCs/>
                <w:sz w:val="24"/>
                <w:szCs w:val="24"/>
                <w:rtl/>
                <w:lang w:bidi="ar-SA"/>
              </w:rPr>
            </w:pPr>
            <w:r w:rsidRPr="00D52E92">
              <w:rPr>
                <w:rFonts w:hint="cs"/>
                <w:b/>
                <w:bCs/>
                <w:sz w:val="24"/>
                <w:szCs w:val="24"/>
                <w:rtl/>
                <w:lang w:bidi="ar-SA"/>
              </w:rPr>
              <w:t>حتى %90</w:t>
            </w:r>
          </w:p>
        </w:tc>
        <w:tc>
          <w:tcPr>
            <w:tcW w:w="1559" w:type="dxa"/>
            <w:tcBorders>
              <w:top w:val="single" w:sz="12" w:space="0" w:color="auto"/>
              <w:left w:val="single" w:sz="12" w:space="0" w:color="auto"/>
              <w:bottom w:val="single" w:sz="12" w:space="0" w:color="auto"/>
              <w:right w:val="single" w:sz="12" w:space="0" w:color="auto"/>
            </w:tcBorders>
          </w:tcPr>
          <w:p w:rsidR="00592C00" w:rsidRPr="00D52E92" w:rsidRDefault="00592C00" w:rsidP="000F1992">
            <w:pPr>
              <w:jc w:val="center"/>
              <w:rPr>
                <w:b/>
                <w:bCs/>
                <w:sz w:val="24"/>
                <w:szCs w:val="24"/>
                <w:rtl/>
                <w:lang w:bidi="ar-SA"/>
              </w:rPr>
            </w:pPr>
            <w:r w:rsidRPr="00D52E92">
              <w:rPr>
                <w:rFonts w:hint="cs"/>
                <w:b/>
                <w:bCs/>
                <w:sz w:val="24"/>
                <w:szCs w:val="24"/>
                <w:rtl/>
                <w:lang w:bidi="ar-SA"/>
              </w:rPr>
              <w:t>حتى</w:t>
            </w:r>
            <w:r>
              <w:rPr>
                <w:rFonts w:hint="cs"/>
                <w:b/>
                <w:bCs/>
                <w:sz w:val="24"/>
                <w:szCs w:val="24"/>
                <w:rtl/>
                <w:lang w:bidi="ar-SA"/>
              </w:rPr>
              <w:t xml:space="preserve"> 70%</w:t>
            </w:r>
          </w:p>
        </w:tc>
        <w:tc>
          <w:tcPr>
            <w:tcW w:w="1559" w:type="dxa"/>
            <w:tcBorders>
              <w:top w:val="single" w:sz="12" w:space="0" w:color="auto"/>
              <w:left w:val="single" w:sz="12" w:space="0" w:color="auto"/>
              <w:bottom w:val="single" w:sz="12" w:space="0" w:color="auto"/>
              <w:right w:val="single" w:sz="12" w:space="0" w:color="auto"/>
            </w:tcBorders>
          </w:tcPr>
          <w:p w:rsidR="00592C00" w:rsidRPr="00D52E92" w:rsidRDefault="00592C00" w:rsidP="000F1992">
            <w:pPr>
              <w:jc w:val="center"/>
              <w:rPr>
                <w:b/>
                <w:bCs/>
                <w:sz w:val="24"/>
                <w:szCs w:val="24"/>
                <w:rtl/>
                <w:lang w:bidi="ar-SA"/>
              </w:rPr>
            </w:pPr>
            <w:r w:rsidRPr="00D52E92">
              <w:rPr>
                <w:rFonts w:hint="cs"/>
                <w:b/>
                <w:bCs/>
                <w:sz w:val="24"/>
                <w:szCs w:val="24"/>
                <w:rtl/>
                <w:lang w:bidi="ar-SA"/>
              </w:rPr>
              <w:t>حتى %</w:t>
            </w:r>
            <w:r>
              <w:rPr>
                <w:rFonts w:hint="cs"/>
                <w:b/>
                <w:bCs/>
                <w:sz w:val="24"/>
                <w:szCs w:val="24"/>
                <w:rtl/>
              </w:rPr>
              <w:t>50</w:t>
            </w:r>
          </w:p>
        </w:tc>
        <w:tc>
          <w:tcPr>
            <w:tcW w:w="2126" w:type="dxa"/>
            <w:tcBorders>
              <w:top w:val="single" w:sz="12" w:space="0" w:color="auto"/>
              <w:left w:val="single" w:sz="12" w:space="0" w:color="auto"/>
              <w:bottom w:val="single" w:sz="12" w:space="0" w:color="auto"/>
              <w:right w:val="single" w:sz="12" w:space="0" w:color="auto"/>
            </w:tcBorders>
          </w:tcPr>
          <w:p w:rsidR="00592C00" w:rsidRPr="00D52E92" w:rsidRDefault="00592C00" w:rsidP="00276DB1">
            <w:pPr>
              <w:rPr>
                <w:b/>
                <w:bCs/>
                <w:sz w:val="24"/>
                <w:szCs w:val="24"/>
                <w:rtl/>
              </w:rPr>
            </w:pPr>
            <w:r w:rsidRPr="00D52E92">
              <w:rPr>
                <w:rFonts w:hint="cs"/>
                <w:b/>
                <w:bCs/>
                <w:sz w:val="24"/>
                <w:szCs w:val="24"/>
                <w:rtl/>
                <w:lang w:bidi="ar-SA"/>
              </w:rPr>
              <w:t>حتى %</w:t>
            </w:r>
            <w:r>
              <w:rPr>
                <w:rFonts w:hint="cs"/>
                <w:b/>
                <w:bCs/>
                <w:sz w:val="24"/>
                <w:szCs w:val="24"/>
                <w:rtl/>
              </w:rPr>
              <w:t>30</w:t>
            </w:r>
          </w:p>
        </w:tc>
      </w:tr>
    </w:tbl>
    <w:p w:rsidR="00845A96" w:rsidRDefault="00845A96" w:rsidP="00F540A3">
      <w:pPr>
        <w:pStyle w:val="a3"/>
        <w:jc w:val="both"/>
        <w:rPr>
          <w:rFonts w:asciiTheme="majorBidi" w:hAnsiTheme="majorBidi" w:cstheme="majorBidi"/>
          <w:sz w:val="28"/>
          <w:szCs w:val="28"/>
          <w:rtl/>
          <w:lang w:bidi="ar-SA"/>
        </w:rPr>
      </w:pPr>
    </w:p>
    <w:p w:rsidR="00845A96" w:rsidRDefault="00100992" w:rsidP="00F540A3">
      <w:pPr>
        <w:pStyle w:val="a3"/>
        <w:numPr>
          <w:ilvl w:val="0"/>
          <w:numId w:val="19"/>
        </w:numPr>
        <w:spacing w:line="360" w:lineRule="auto"/>
        <w:jc w:val="both"/>
        <w:rPr>
          <w:rFonts w:cs="David"/>
          <w:sz w:val="24"/>
          <w:szCs w:val="24"/>
        </w:rPr>
      </w:pPr>
      <w:r>
        <w:rPr>
          <w:rFonts w:cs="David" w:hint="cs"/>
          <w:sz w:val="24"/>
          <w:szCs w:val="24"/>
          <w:rtl/>
        </w:rPr>
        <w:t>במידה ומתגלה סתירה  כלשהיא  בצו זה ,</w:t>
      </w:r>
      <w:r w:rsidR="002A50B1">
        <w:rPr>
          <w:rFonts w:cs="David" w:hint="cs"/>
          <w:sz w:val="24"/>
          <w:szCs w:val="24"/>
          <w:rtl/>
        </w:rPr>
        <w:t xml:space="preserve"> פתרונה יתבסס על סמך </w:t>
      </w:r>
      <w:r>
        <w:rPr>
          <w:rFonts w:cs="David" w:hint="cs"/>
          <w:sz w:val="24"/>
          <w:szCs w:val="24"/>
          <w:rtl/>
        </w:rPr>
        <w:t xml:space="preserve"> תקנות הארנונה במקור משנת 1992 על תיקוניהם </w:t>
      </w:r>
      <w:r w:rsidR="002A50B1">
        <w:rPr>
          <w:rFonts w:cs="David" w:hint="cs"/>
          <w:sz w:val="24"/>
          <w:szCs w:val="24"/>
          <w:rtl/>
        </w:rPr>
        <w:t>.</w:t>
      </w:r>
      <w:r>
        <w:rPr>
          <w:rFonts w:cs="David" w:hint="cs"/>
          <w:sz w:val="24"/>
          <w:szCs w:val="24"/>
          <w:rtl/>
        </w:rPr>
        <w:t xml:space="preserve"> </w:t>
      </w:r>
    </w:p>
    <w:p w:rsidR="00022939" w:rsidRDefault="007D269F" w:rsidP="00F540A3">
      <w:pPr>
        <w:pStyle w:val="a3"/>
        <w:numPr>
          <w:ilvl w:val="0"/>
          <w:numId w:val="19"/>
        </w:numPr>
        <w:spacing w:line="360" w:lineRule="auto"/>
        <w:jc w:val="both"/>
        <w:rPr>
          <w:rFonts w:cs="David"/>
          <w:sz w:val="24"/>
          <w:szCs w:val="24"/>
        </w:rPr>
      </w:pPr>
      <w:r w:rsidRPr="000709BD">
        <w:rPr>
          <w:rFonts w:cs="David"/>
          <w:sz w:val="24"/>
          <w:szCs w:val="24"/>
          <w:rtl/>
        </w:rPr>
        <w:t>החלטת ועדת ההנחות ו/או המועצה, לפי העניין תינתן בתוך 60 ימים מקבלת הבקשה להנחה</w:t>
      </w:r>
    </w:p>
    <w:p w:rsidR="00022939" w:rsidRDefault="007D269F" w:rsidP="00F540A3">
      <w:pPr>
        <w:pStyle w:val="a3"/>
        <w:numPr>
          <w:ilvl w:val="0"/>
          <w:numId w:val="19"/>
        </w:numPr>
        <w:spacing w:line="360" w:lineRule="auto"/>
        <w:jc w:val="both"/>
        <w:rPr>
          <w:rFonts w:cs="David"/>
          <w:sz w:val="24"/>
          <w:szCs w:val="24"/>
        </w:rPr>
      </w:pPr>
      <w:r w:rsidRPr="000709BD">
        <w:rPr>
          <w:rFonts w:cs="David"/>
          <w:sz w:val="24"/>
          <w:szCs w:val="24"/>
          <w:rtl/>
        </w:rPr>
        <w:t>לא תינתן הנחה אלא אם שולמה יתרת הארנונה הכללית שהוטלה על הנכס בתשלום אחד מראש, או לפי הסדר תשלומים אחר להנחת דעתה של הרשות המקומית</w:t>
      </w:r>
      <w:r w:rsidRPr="000709BD">
        <w:rPr>
          <w:rFonts w:cs="David"/>
          <w:sz w:val="24"/>
          <w:szCs w:val="24"/>
        </w:rPr>
        <w:t xml:space="preserve">. </w:t>
      </w:r>
    </w:p>
    <w:p w:rsidR="00022939" w:rsidRDefault="007D269F" w:rsidP="00F540A3">
      <w:pPr>
        <w:pStyle w:val="a3"/>
        <w:numPr>
          <w:ilvl w:val="0"/>
          <w:numId w:val="19"/>
        </w:numPr>
        <w:spacing w:line="360" w:lineRule="auto"/>
        <w:jc w:val="both"/>
        <w:rPr>
          <w:rFonts w:cs="David"/>
          <w:sz w:val="24"/>
          <w:szCs w:val="24"/>
        </w:rPr>
      </w:pPr>
      <w:r w:rsidRPr="000709BD">
        <w:rPr>
          <w:rFonts w:cs="David"/>
          <w:sz w:val="24"/>
          <w:szCs w:val="24"/>
          <w:rtl/>
        </w:rPr>
        <w:t>ביטול הנחה: זכאי להנחה שלא פרע במלואה את יתרת הארנונה שהוטלה על הנכס בשנת הכספים, עד יום 31 לדצמבר של אותה שנה, תהיה ההנחה שנקבעה לו בטלה מאותו יום ותיווסף ליתרת הארנונה</w:t>
      </w:r>
      <w:r w:rsidR="00022939">
        <w:rPr>
          <w:rFonts w:cs="David" w:hint="cs"/>
          <w:sz w:val="24"/>
          <w:szCs w:val="24"/>
          <w:rtl/>
        </w:rPr>
        <w:t>.</w:t>
      </w:r>
    </w:p>
    <w:p w:rsidR="00C91AE6" w:rsidRDefault="00C91AE6" w:rsidP="00C91AE6">
      <w:pPr>
        <w:pStyle w:val="a3"/>
        <w:spacing w:line="360" w:lineRule="auto"/>
        <w:jc w:val="both"/>
        <w:rPr>
          <w:rFonts w:cs="David"/>
          <w:sz w:val="24"/>
          <w:szCs w:val="24"/>
          <w:rtl/>
        </w:rPr>
      </w:pPr>
    </w:p>
    <w:p w:rsidR="00C91AE6" w:rsidRDefault="00C91AE6" w:rsidP="00C91AE6">
      <w:pPr>
        <w:pStyle w:val="a3"/>
        <w:spacing w:line="360" w:lineRule="auto"/>
        <w:jc w:val="both"/>
        <w:rPr>
          <w:rFonts w:cs="David"/>
          <w:sz w:val="24"/>
          <w:szCs w:val="24"/>
          <w:rtl/>
        </w:rPr>
      </w:pPr>
    </w:p>
    <w:p w:rsidR="00C91AE6" w:rsidRDefault="00C91AE6" w:rsidP="00C91AE6">
      <w:pPr>
        <w:pStyle w:val="a3"/>
        <w:spacing w:line="360" w:lineRule="auto"/>
        <w:jc w:val="both"/>
        <w:rPr>
          <w:rFonts w:cs="David"/>
          <w:sz w:val="24"/>
          <w:szCs w:val="24"/>
          <w:rtl/>
        </w:rPr>
      </w:pPr>
    </w:p>
    <w:p w:rsidR="00F540A3" w:rsidRDefault="00F540A3" w:rsidP="00C91AE6">
      <w:pPr>
        <w:pStyle w:val="a3"/>
        <w:spacing w:line="360" w:lineRule="auto"/>
        <w:jc w:val="both"/>
        <w:rPr>
          <w:rFonts w:cs="David"/>
          <w:sz w:val="24"/>
          <w:szCs w:val="24"/>
          <w:rtl/>
        </w:rPr>
      </w:pPr>
    </w:p>
    <w:p w:rsidR="00C91AE6" w:rsidRDefault="00C91AE6" w:rsidP="00C91AE6">
      <w:pPr>
        <w:pStyle w:val="a3"/>
        <w:spacing w:line="360" w:lineRule="auto"/>
        <w:jc w:val="both"/>
        <w:rPr>
          <w:rFonts w:cs="David"/>
          <w:sz w:val="24"/>
          <w:szCs w:val="24"/>
        </w:rPr>
      </w:pPr>
    </w:p>
    <w:p w:rsidR="00022939" w:rsidRPr="00022939" w:rsidRDefault="007D269F" w:rsidP="00022939">
      <w:pPr>
        <w:pStyle w:val="a3"/>
        <w:numPr>
          <w:ilvl w:val="0"/>
          <w:numId w:val="4"/>
        </w:numPr>
        <w:spacing w:line="360" w:lineRule="auto"/>
        <w:jc w:val="both"/>
        <w:rPr>
          <w:rFonts w:cs="David"/>
          <w:b/>
          <w:bCs/>
          <w:sz w:val="24"/>
          <w:szCs w:val="24"/>
          <w:u w:val="single"/>
        </w:rPr>
      </w:pPr>
      <w:r w:rsidRPr="00022939">
        <w:rPr>
          <w:rFonts w:cs="David"/>
          <w:b/>
          <w:bCs/>
          <w:sz w:val="24"/>
          <w:szCs w:val="24"/>
          <w:u w:val="single"/>
          <w:rtl/>
        </w:rPr>
        <w:t>שטחים בבניין המשמש למגורים הפטורים מארנונה</w:t>
      </w:r>
      <w:r w:rsidRPr="00022939">
        <w:rPr>
          <w:rFonts w:cs="David"/>
          <w:b/>
          <w:bCs/>
          <w:sz w:val="24"/>
          <w:szCs w:val="24"/>
          <w:u w:val="single"/>
        </w:rPr>
        <w:t xml:space="preserve">: </w:t>
      </w:r>
    </w:p>
    <w:p w:rsidR="00022939" w:rsidRDefault="007D269F" w:rsidP="00022939">
      <w:pPr>
        <w:pStyle w:val="a3"/>
        <w:numPr>
          <w:ilvl w:val="0"/>
          <w:numId w:val="13"/>
        </w:numPr>
        <w:spacing w:line="360" w:lineRule="auto"/>
        <w:jc w:val="both"/>
        <w:rPr>
          <w:rFonts w:cs="David"/>
          <w:sz w:val="24"/>
          <w:szCs w:val="24"/>
        </w:rPr>
      </w:pPr>
      <w:r w:rsidRPr="000709BD">
        <w:rPr>
          <w:rFonts w:cs="David"/>
          <w:sz w:val="24"/>
          <w:szCs w:val="24"/>
          <w:rtl/>
        </w:rPr>
        <w:t>שטח מקורה ושאינו מקורה המשמש לחניית רכב</w:t>
      </w:r>
      <w:r w:rsidRPr="000709BD">
        <w:rPr>
          <w:rFonts w:cs="David"/>
          <w:sz w:val="24"/>
          <w:szCs w:val="24"/>
        </w:rPr>
        <w:t xml:space="preserve">. </w:t>
      </w:r>
    </w:p>
    <w:p w:rsidR="00022939" w:rsidRDefault="007D269F" w:rsidP="00D54CAB">
      <w:pPr>
        <w:pStyle w:val="a3"/>
        <w:numPr>
          <w:ilvl w:val="0"/>
          <w:numId w:val="13"/>
        </w:numPr>
        <w:spacing w:line="360" w:lineRule="auto"/>
        <w:jc w:val="both"/>
        <w:rPr>
          <w:rFonts w:cs="David"/>
          <w:sz w:val="24"/>
          <w:szCs w:val="24"/>
        </w:rPr>
      </w:pPr>
      <w:r w:rsidRPr="000709BD">
        <w:rPr>
          <w:rFonts w:cs="David"/>
          <w:sz w:val="24"/>
          <w:szCs w:val="24"/>
          <w:rtl/>
        </w:rPr>
        <w:t>שטח גג מרוצף שאינו מקורה ויש אליו גישה מתוך הבניין</w:t>
      </w:r>
      <w:r w:rsidRPr="000709BD">
        <w:rPr>
          <w:rFonts w:cs="David"/>
          <w:sz w:val="24"/>
          <w:szCs w:val="24"/>
        </w:rPr>
        <w:t xml:space="preserve">. </w:t>
      </w:r>
      <w:r w:rsidR="00D54CAB">
        <w:rPr>
          <w:rFonts w:cs="David" w:hint="cs"/>
          <w:sz w:val="24"/>
          <w:szCs w:val="24"/>
          <w:rtl/>
        </w:rPr>
        <w:t xml:space="preserve"> </w:t>
      </w:r>
    </w:p>
    <w:p w:rsidR="00022939" w:rsidRDefault="007D269F" w:rsidP="00D54CAB">
      <w:pPr>
        <w:pStyle w:val="a3"/>
        <w:numPr>
          <w:ilvl w:val="0"/>
          <w:numId w:val="13"/>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מקלט המאושר בהיתר</w:t>
      </w:r>
      <w:r w:rsidR="00C91AE6">
        <w:rPr>
          <w:rFonts w:cs="David" w:hint="cs"/>
          <w:sz w:val="24"/>
          <w:szCs w:val="24"/>
          <w:rtl/>
        </w:rPr>
        <w:t xml:space="preserve"> הבנ</w:t>
      </w:r>
      <w:r w:rsidR="00AC3FEA">
        <w:rPr>
          <w:rFonts w:cs="David" w:hint="cs"/>
          <w:sz w:val="24"/>
          <w:szCs w:val="24"/>
          <w:rtl/>
        </w:rPr>
        <w:t>י</w:t>
      </w:r>
      <w:r w:rsidR="00C91AE6">
        <w:rPr>
          <w:rFonts w:cs="David" w:hint="cs"/>
          <w:sz w:val="24"/>
          <w:szCs w:val="24"/>
          <w:rtl/>
        </w:rPr>
        <w:t xml:space="preserve">ה </w:t>
      </w:r>
      <w:r w:rsidRPr="000709BD">
        <w:rPr>
          <w:rFonts w:cs="David"/>
          <w:sz w:val="24"/>
          <w:szCs w:val="24"/>
          <w:rtl/>
        </w:rPr>
        <w:t xml:space="preserve"> עד </w:t>
      </w:r>
      <w:r w:rsidR="00D54CAB">
        <w:rPr>
          <w:rFonts w:cs="David" w:hint="cs"/>
          <w:sz w:val="24"/>
          <w:szCs w:val="24"/>
          <w:rtl/>
        </w:rPr>
        <w:t>9</w:t>
      </w:r>
      <w:r w:rsidRPr="000709BD">
        <w:rPr>
          <w:rFonts w:cs="David"/>
          <w:sz w:val="24"/>
          <w:szCs w:val="24"/>
          <w:rtl/>
        </w:rPr>
        <w:t xml:space="preserve"> מ"ר </w:t>
      </w:r>
      <w:r w:rsidR="00C3603B">
        <w:rPr>
          <w:rFonts w:cs="David" w:hint="cs"/>
          <w:sz w:val="24"/>
          <w:szCs w:val="24"/>
          <w:rtl/>
        </w:rPr>
        <w:t xml:space="preserve"> </w:t>
      </w:r>
      <w:r w:rsidRPr="000709BD">
        <w:rPr>
          <w:rFonts w:cs="David"/>
          <w:sz w:val="24"/>
          <w:szCs w:val="24"/>
          <w:rtl/>
        </w:rPr>
        <w:t xml:space="preserve">ראשונים </w:t>
      </w:r>
      <w:r w:rsidR="00D54CAB">
        <w:rPr>
          <w:rFonts w:cs="David"/>
          <w:sz w:val="24"/>
          <w:szCs w:val="24"/>
        </w:rPr>
        <w:t xml:space="preserve"> </w:t>
      </w:r>
      <w:r w:rsidR="00302DD3">
        <w:rPr>
          <w:rFonts w:cs="David" w:hint="cs"/>
          <w:sz w:val="24"/>
          <w:szCs w:val="24"/>
          <w:rtl/>
        </w:rPr>
        <w:t>.</w:t>
      </w:r>
    </w:p>
    <w:p w:rsidR="00022939" w:rsidRDefault="007D269F" w:rsidP="00022939">
      <w:pPr>
        <w:pStyle w:val="a3"/>
        <w:numPr>
          <w:ilvl w:val="0"/>
          <w:numId w:val="13"/>
        </w:numPr>
        <w:spacing w:line="360" w:lineRule="auto"/>
        <w:jc w:val="both"/>
        <w:rPr>
          <w:rFonts w:cs="David"/>
          <w:sz w:val="24"/>
          <w:szCs w:val="24"/>
        </w:rPr>
      </w:pPr>
      <w:r w:rsidRPr="000709BD">
        <w:rPr>
          <w:rFonts w:cs="David"/>
          <w:sz w:val="24"/>
          <w:szCs w:val="24"/>
        </w:rPr>
        <w:t xml:space="preserve"> .</w:t>
      </w:r>
      <w:r w:rsidR="00AC3FEA">
        <w:rPr>
          <w:rFonts w:cs="David"/>
          <w:sz w:val="24"/>
          <w:szCs w:val="24"/>
          <w:rtl/>
        </w:rPr>
        <w:t>קומת עמודים</w:t>
      </w:r>
      <w:r w:rsidR="00AC3FEA">
        <w:rPr>
          <w:rFonts w:cs="David" w:hint="cs"/>
          <w:sz w:val="24"/>
          <w:szCs w:val="24"/>
          <w:rtl/>
        </w:rPr>
        <w:t xml:space="preserve"> </w:t>
      </w:r>
      <w:r w:rsidRPr="000709BD">
        <w:rPr>
          <w:rFonts w:cs="David"/>
          <w:sz w:val="24"/>
          <w:szCs w:val="24"/>
          <w:rtl/>
        </w:rPr>
        <w:t>פתוחה</w:t>
      </w:r>
      <w:r w:rsidRPr="000709BD">
        <w:rPr>
          <w:rFonts w:cs="David"/>
          <w:sz w:val="24"/>
          <w:szCs w:val="24"/>
        </w:rPr>
        <w:t xml:space="preserve">. </w:t>
      </w:r>
    </w:p>
    <w:p w:rsidR="00022939" w:rsidRDefault="007D269F" w:rsidP="00711776">
      <w:pPr>
        <w:pStyle w:val="a3"/>
        <w:numPr>
          <w:ilvl w:val="0"/>
          <w:numId w:val="13"/>
        </w:numPr>
        <w:spacing w:line="360" w:lineRule="auto"/>
        <w:jc w:val="both"/>
        <w:rPr>
          <w:rFonts w:cs="David"/>
          <w:sz w:val="24"/>
          <w:szCs w:val="24"/>
        </w:rPr>
      </w:pPr>
      <w:r w:rsidRPr="000709BD">
        <w:rPr>
          <w:rFonts w:cs="David"/>
          <w:sz w:val="24"/>
          <w:szCs w:val="24"/>
        </w:rPr>
        <w:t>.</w:t>
      </w:r>
      <w:r w:rsidRPr="000709BD">
        <w:rPr>
          <w:rFonts w:cs="David"/>
          <w:sz w:val="24"/>
          <w:szCs w:val="24"/>
          <w:rtl/>
        </w:rPr>
        <w:t>מרפסת</w:t>
      </w:r>
      <w:r w:rsidR="00853FBA">
        <w:rPr>
          <w:rFonts w:cs="David" w:hint="cs"/>
          <w:sz w:val="24"/>
          <w:szCs w:val="24"/>
          <w:rtl/>
        </w:rPr>
        <w:t xml:space="preserve"> </w:t>
      </w:r>
      <w:r w:rsidR="00711776">
        <w:rPr>
          <w:rFonts w:cs="David" w:hint="cs"/>
          <w:sz w:val="24"/>
          <w:szCs w:val="24"/>
          <w:rtl/>
        </w:rPr>
        <w:t xml:space="preserve">  פתוחה </w:t>
      </w:r>
      <w:r w:rsidRPr="000709BD">
        <w:rPr>
          <w:rFonts w:cs="David"/>
          <w:sz w:val="24"/>
          <w:szCs w:val="24"/>
          <w:rtl/>
        </w:rPr>
        <w:t xml:space="preserve"> </w:t>
      </w:r>
      <w:r w:rsidR="00711776">
        <w:rPr>
          <w:rFonts w:cs="David" w:hint="cs"/>
          <w:sz w:val="24"/>
          <w:szCs w:val="24"/>
          <w:rtl/>
        </w:rPr>
        <w:t>.</w:t>
      </w:r>
    </w:p>
    <w:p w:rsidR="00D54CAB" w:rsidRDefault="007D269F" w:rsidP="00D54CAB">
      <w:pPr>
        <w:pStyle w:val="a3"/>
        <w:numPr>
          <w:ilvl w:val="0"/>
          <w:numId w:val="13"/>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 xml:space="preserve">מדרגות </w:t>
      </w:r>
      <w:r w:rsidR="00D52E92">
        <w:rPr>
          <w:rFonts w:cs="David" w:hint="cs"/>
          <w:sz w:val="24"/>
          <w:szCs w:val="24"/>
          <w:rtl/>
        </w:rPr>
        <w:t xml:space="preserve"> </w:t>
      </w:r>
      <w:r w:rsidR="00D54CAB">
        <w:rPr>
          <w:rFonts w:cs="David" w:hint="cs"/>
          <w:sz w:val="24"/>
          <w:szCs w:val="24"/>
          <w:rtl/>
        </w:rPr>
        <w:t xml:space="preserve"> לגג.</w:t>
      </w:r>
    </w:p>
    <w:p w:rsidR="00022939" w:rsidRPr="00D54CAB" w:rsidRDefault="00D54CAB" w:rsidP="00D52E92">
      <w:pPr>
        <w:pStyle w:val="a3"/>
        <w:numPr>
          <w:ilvl w:val="0"/>
          <w:numId w:val="13"/>
        </w:numPr>
        <w:spacing w:line="360" w:lineRule="auto"/>
        <w:jc w:val="both"/>
        <w:rPr>
          <w:rFonts w:cs="David"/>
          <w:sz w:val="24"/>
          <w:szCs w:val="24"/>
        </w:rPr>
      </w:pPr>
      <w:r>
        <w:rPr>
          <w:rFonts w:cs="David" w:hint="cs"/>
          <w:sz w:val="24"/>
          <w:szCs w:val="24"/>
          <w:rtl/>
        </w:rPr>
        <w:t>מרתף ואו חניה שהגובה של</w:t>
      </w:r>
      <w:r w:rsidR="00D52E92">
        <w:rPr>
          <w:rFonts w:cs="David" w:hint="cs"/>
          <w:sz w:val="24"/>
          <w:szCs w:val="24"/>
          <w:rtl/>
        </w:rPr>
        <w:t>ו</w:t>
      </w:r>
      <w:r>
        <w:rPr>
          <w:rFonts w:cs="David" w:hint="cs"/>
          <w:sz w:val="24"/>
          <w:szCs w:val="24"/>
          <w:rtl/>
        </w:rPr>
        <w:t xml:space="preserve"> </w:t>
      </w:r>
      <w:r w:rsidR="00D52E92">
        <w:rPr>
          <w:rFonts w:cs="David" w:hint="cs"/>
          <w:sz w:val="24"/>
          <w:szCs w:val="24"/>
          <w:rtl/>
        </w:rPr>
        <w:t>אינו עולה על</w:t>
      </w:r>
      <w:r>
        <w:rPr>
          <w:rFonts w:cs="David" w:hint="cs"/>
          <w:sz w:val="24"/>
          <w:szCs w:val="24"/>
          <w:rtl/>
        </w:rPr>
        <w:t xml:space="preserve"> 220 ס"מ</w:t>
      </w:r>
      <w:r w:rsidR="007D269F" w:rsidRPr="000709BD">
        <w:rPr>
          <w:rFonts w:cs="David"/>
          <w:sz w:val="24"/>
          <w:szCs w:val="24"/>
        </w:rPr>
        <w:t xml:space="preserve"> </w:t>
      </w:r>
    </w:p>
    <w:p w:rsidR="00022939" w:rsidRPr="00022939" w:rsidRDefault="007D269F" w:rsidP="00022939">
      <w:pPr>
        <w:pStyle w:val="a3"/>
        <w:numPr>
          <w:ilvl w:val="0"/>
          <w:numId w:val="4"/>
        </w:numPr>
        <w:spacing w:line="360" w:lineRule="auto"/>
        <w:jc w:val="both"/>
        <w:rPr>
          <w:rFonts w:cs="David"/>
          <w:b/>
          <w:bCs/>
          <w:sz w:val="24"/>
          <w:szCs w:val="24"/>
        </w:rPr>
      </w:pPr>
      <w:r w:rsidRPr="00022939">
        <w:rPr>
          <w:rFonts w:cs="David"/>
          <w:b/>
          <w:bCs/>
          <w:sz w:val="24"/>
          <w:szCs w:val="24"/>
          <w:u w:val="single"/>
          <w:rtl/>
        </w:rPr>
        <w:t>ערר על קביעת ארנונה</w:t>
      </w:r>
      <w:r w:rsidRPr="00022939">
        <w:rPr>
          <w:rFonts w:cs="David"/>
          <w:b/>
          <w:bCs/>
          <w:sz w:val="24"/>
          <w:szCs w:val="24"/>
        </w:rPr>
        <w:t xml:space="preserve">: </w:t>
      </w:r>
    </w:p>
    <w:p w:rsidR="001D6C78" w:rsidRPr="00DC7823" w:rsidRDefault="007D269F" w:rsidP="00DC7823">
      <w:pPr>
        <w:pStyle w:val="a3"/>
        <w:numPr>
          <w:ilvl w:val="0"/>
          <w:numId w:val="14"/>
        </w:numPr>
        <w:spacing w:line="360" w:lineRule="auto"/>
        <w:jc w:val="both"/>
        <w:rPr>
          <w:rFonts w:cs="David"/>
          <w:sz w:val="24"/>
          <w:szCs w:val="24"/>
        </w:rPr>
      </w:pPr>
      <w:r w:rsidRPr="000709BD">
        <w:rPr>
          <w:rFonts w:cs="David"/>
          <w:sz w:val="24"/>
          <w:szCs w:val="24"/>
          <w:rtl/>
        </w:rPr>
        <w:t>מי שחויב בתשלום ארנונה כללית רשאי תוך 90 ימים מיום קבלת הודעת התשלום להשיג עליה לפני מנהל הארנונה על יסוד טענה מטענות אלה</w:t>
      </w:r>
      <w:r w:rsidR="00022939">
        <w:rPr>
          <w:rFonts w:cs="David" w:hint="cs"/>
          <w:sz w:val="24"/>
          <w:szCs w:val="24"/>
          <w:rtl/>
        </w:rPr>
        <w:t>:</w:t>
      </w:r>
    </w:p>
    <w:p w:rsidR="001D6C78" w:rsidRDefault="007D269F" w:rsidP="001D6C78">
      <w:pPr>
        <w:pStyle w:val="a3"/>
        <w:numPr>
          <w:ilvl w:val="0"/>
          <w:numId w:val="15"/>
        </w:numPr>
        <w:spacing w:line="360" w:lineRule="auto"/>
        <w:jc w:val="both"/>
        <w:rPr>
          <w:rFonts w:cs="David"/>
          <w:sz w:val="24"/>
          <w:szCs w:val="24"/>
        </w:rPr>
      </w:pPr>
      <w:r w:rsidRPr="000709BD">
        <w:rPr>
          <w:rFonts w:cs="David"/>
          <w:sz w:val="24"/>
          <w:szCs w:val="24"/>
          <w:rtl/>
        </w:rPr>
        <w:t>נפלה בהודעת התשלום שמשיגים עליה טעות בציון סוג הנכס, גודלו או השימוש בו</w:t>
      </w:r>
      <w:r w:rsidRPr="000709BD">
        <w:rPr>
          <w:rFonts w:cs="David"/>
          <w:sz w:val="24"/>
          <w:szCs w:val="24"/>
        </w:rPr>
        <w:t xml:space="preserve">. </w:t>
      </w:r>
    </w:p>
    <w:p w:rsidR="001D6C78" w:rsidRDefault="007D269F" w:rsidP="001D6C78">
      <w:pPr>
        <w:pStyle w:val="a3"/>
        <w:numPr>
          <w:ilvl w:val="0"/>
          <w:numId w:val="15"/>
        </w:numPr>
        <w:spacing w:line="360" w:lineRule="auto"/>
        <w:jc w:val="both"/>
        <w:rPr>
          <w:rFonts w:cs="David"/>
          <w:sz w:val="24"/>
          <w:szCs w:val="24"/>
        </w:rPr>
      </w:pPr>
      <w:r w:rsidRPr="000709BD">
        <w:rPr>
          <w:rFonts w:cs="David"/>
          <w:sz w:val="24"/>
          <w:szCs w:val="24"/>
          <w:rtl/>
        </w:rPr>
        <w:t>הוא אינו מחזיק בנכס כמשמעותו בסעיפים 1 ו- 269 לפקודות העיריות</w:t>
      </w:r>
      <w:r w:rsidR="001D6C78">
        <w:rPr>
          <w:rFonts w:cs="David" w:hint="cs"/>
          <w:sz w:val="24"/>
          <w:szCs w:val="24"/>
          <w:rtl/>
        </w:rPr>
        <w:t>.</w:t>
      </w:r>
      <w:r w:rsidRPr="000709BD">
        <w:rPr>
          <w:rFonts w:cs="David"/>
          <w:sz w:val="24"/>
          <w:szCs w:val="24"/>
        </w:rPr>
        <w:t xml:space="preserve"> </w:t>
      </w:r>
    </w:p>
    <w:p w:rsidR="001D6C78" w:rsidRDefault="007D269F" w:rsidP="001D6C78">
      <w:pPr>
        <w:pStyle w:val="a3"/>
        <w:numPr>
          <w:ilvl w:val="0"/>
          <w:numId w:val="14"/>
        </w:numPr>
        <w:spacing w:line="360" w:lineRule="auto"/>
        <w:jc w:val="both"/>
        <w:rPr>
          <w:rFonts w:cs="David"/>
          <w:sz w:val="24"/>
          <w:szCs w:val="24"/>
        </w:rPr>
      </w:pPr>
      <w:r w:rsidRPr="000709BD">
        <w:rPr>
          <w:rFonts w:cs="David"/>
          <w:sz w:val="24"/>
          <w:szCs w:val="24"/>
          <w:rtl/>
        </w:rPr>
        <w:t>מנהל הארנונה ישיב למשיג תוך 60 יום מיום קבלת ההשגה</w:t>
      </w:r>
      <w:r w:rsidRPr="000709BD">
        <w:rPr>
          <w:rFonts w:cs="David"/>
          <w:sz w:val="24"/>
          <w:szCs w:val="24"/>
        </w:rPr>
        <w:t xml:space="preserve">. </w:t>
      </w:r>
    </w:p>
    <w:p w:rsidR="001D6C78" w:rsidRDefault="007D269F" w:rsidP="00DC7823">
      <w:pPr>
        <w:pStyle w:val="a3"/>
        <w:numPr>
          <w:ilvl w:val="0"/>
          <w:numId w:val="14"/>
        </w:numPr>
        <w:spacing w:line="360" w:lineRule="auto"/>
        <w:jc w:val="both"/>
        <w:rPr>
          <w:rFonts w:cs="David"/>
          <w:sz w:val="24"/>
          <w:szCs w:val="24"/>
        </w:rPr>
      </w:pPr>
      <w:r w:rsidRPr="000709BD">
        <w:rPr>
          <w:rFonts w:cs="David"/>
          <w:sz w:val="24"/>
          <w:szCs w:val="24"/>
          <w:rtl/>
        </w:rPr>
        <w:t xml:space="preserve">לא השיב מנהל הארנונה תוך 60 יום – ייחשב הדבר כאילו החליט לקבל את ההשגה, זולת אם האריכה ועדת הערר, תוך תקופה זו, </w:t>
      </w:r>
      <w:r w:rsidR="00DC7823">
        <w:rPr>
          <w:rFonts w:cs="David" w:hint="cs"/>
          <w:sz w:val="24"/>
          <w:szCs w:val="24"/>
          <w:rtl/>
        </w:rPr>
        <w:t>.</w:t>
      </w:r>
    </w:p>
    <w:p w:rsidR="001D6C78" w:rsidRDefault="007D269F" w:rsidP="001D6C78">
      <w:pPr>
        <w:pStyle w:val="a3"/>
        <w:numPr>
          <w:ilvl w:val="0"/>
          <w:numId w:val="14"/>
        </w:numPr>
        <w:spacing w:line="360" w:lineRule="auto"/>
        <w:jc w:val="both"/>
        <w:rPr>
          <w:rFonts w:cs="David"/>
          <w:sz w:val="24"/>
          <w:szCs w:val="24"/>
        </w:rPr>
      </w:pPr>
      <w:r w:rsidRPr="000709BD">
        <w:rPr>
          <w:rFonts w:cs="David"/>
          <w:sz w:val="24"/>
          <w:szCs w:val="24"/>
          <w:rtl/>
        </w:rPr>
        <w:t>הרואה עצמו מקופח בתשובת מנהל הארנונה על השגתו, רשאי תוך 30 יום מיום שנמסרה לו התשובה, לערער עליה לפני ועדת ערר</w:t>
      </w:r>
      <w:r w:rsidRPr="000709BD">
        <w:rPr>
          <w:rFonts w:cs="David"/>
          <w:sz w:val="24"/>
          <w:szCs w:val="24"/>
        </w:rPr>
        <w:t xml:space="preserve">. </w:t>
      </w:r>
    </w:p>
    <w:p w:rsidR="001D6C78" w:rsidRPr="00C30747" w:rsidRDefault="007D269F" w:rsidP="00C30747">
      <w:pPr>
        <w:pStyle w:val="a3"/>
        <w:numPr>
          <w:ilvl w:val="0"/>
          <w:numId w:val="14"/>
        </w:numPr>
        <w:spacing w:line="360" w:lineRule="auto"/>
        <w:jc w:val="both"/>
        <w:rPr>
          <w:rFonts w:cs="David"/>
          <w:sz w:val="24"/>
          <w:szCs w:val="24"/>
          <w:rtl/>
        </w:rPr>
      </w:pPr>
      <w:r w:rsidRPr="000709BD">
        <w:rPr>
          <w:rFonts w:cs="David"/>
          <w:sz w:val="24"/>
          <w:szCs w:val="24"/>
        </w:rPr>
        <w:t xml:space="preserve"> .</w:t>
      </w:r>
      <w:r w:rsidRPr="000709BD">
        <w:rPr>
          <w:rFonts w:cs="David"/>
          <w:sz w:val="24"/>
          <w:szCs w:val="24"/>
          <w:rtl/>
        </w:rPr>
        <w:t>על החלטת ועדת ערר רשאים העורר ומנהל הארנונה לערער לפני בית המשפט המחוזי שבאזור שיפוטו נמצא תחום הרשות המקומית. הערעור יוגש תוך 30 יום מיום מסירת</w:t>
      </w:r>
      <w:r w:rsidRPr="000709BD">
        <w:rPr>
          <w:rFonts w:cs="David"/>
          <w:sz w:val="28"/>
          <w:szCs w:val="28"/>
          <w:rtl/>
        </w:rPr>
        <w:t xml:space="preserve"> </w:t>
      </w:r>
      <w:r w:rsidRPr="001D6C78">
        <w:rPr>
          <w:rFonts w:cs="David"/>
          <w:sz w:val="24"/>
          <w:szCs w:val="24"/>
          <w:rtl/>
        </w:rPr>
        <w:t>ההחלטה למערער</w:t>
      </w:r>
      <w:r w:rsidR="001D6C78">
        <w:rPr>
          <w:rFonts w:cs="David" w:hint="cs"/>
          <w:sz w:val="24"/>
          <w:szCs w:val="24"/>
          <w:rtl/>
        </w:rPr>
        <w:t>.</w:t>
      </w:r>
    </w:p>
    <w:p w:rsidR="001D6C78" w:rsidRDefault="001D6C78" w:rsidP="001D6C78">
      <w:pPr>
        <w:pStyle w:val="a4"/>
        <w:rPr>
          <w:rFonts w:cs="David"/>
          <w:sz w:val="28"/>
          <w:szCs w:val="28"/>
        </w:rPr>
      </w:pPr>
    </w:p>
    <w:p w:rsidR="001D6C78" w:rsidRDefault="001D6C78" w:rsidP="001D6C78">
      <w:pPr>
        <w:pStyle w:val="a3"/>
        <w:ind w:left="720"/>
        <w:rPr>
          <w:rFonts w:cs="David"/>
          <w:sz w:val="28"/>
          <w:szCs w:val="28"/>
          <w:rtl/>
        </w:rPr>
      </w:pPr>
    </w:p>
    <w:p w:rsidR="001D6C78" w:rsidRDefault="001D6C78" w:rsidP="001D6C78">
      <w:pPr>
        <w:pStyle w:val="a3"/>
        <w:ind w:left="5760" w:firstLine="720"/>
        <w:rPr>
          <w:rFonts w:cs="David"/>
          <w:sz w:val="28"/>
          <w:szCs w:val="28"/>
          <w:rtl/>
        </w:rPr>
      </w:pPr>
      <w:r>
        <w:rPr>
          <w:rFonts w:cs="David" w:hint="cs"/>
          <w:sz w:val="28"/>
          <w:szCs w:val="28"/>
          <w:rtl/>
        </w:rPr>
        <w:t xml:space="preserve">             זאהר סאלח</w:t>
      </w:r>
    </w:p>
    <w:p w:rsidR="001D6C78" w:rsidRDefault="001D6C78" w:rsidP="001D6C78">
      <w:pPr>
        <w:pStyle w:val="a3"/>
        <w:ind w:left="5760" w:firstLine="720"/>
        <w:rPr>
          <w:rFonts w:cs="David"/>
          <w:sz w:val="28"/>
          <w:szCs w:val="28"/>
          <w:rtl/>
        </w:rPr>
      </w:pPr>
    </w:p>
    <w:p w:rsidR="001D6C78" w:rsidRDefault="001D6C78" w:rsidP="001D6C78">
      <w:pPr>
        <w:pStyle w:val="a3"/>
        <w:ind w:left="720"/>
        <w:jc w:val="right"/>
        <w:rPr>
          <w:rFonts w:cs="David"/>
          <w:sz w:val="28"/>
          <w:szCs w:val="28"/>
          <w:rtl/>
        </w:rPr>
      </w:pPr>
      <w:r>
        <w:rPr>
          <w:rFonts w:cs="David" w:hint="cs"/>
          <w:sz w:val="28"/>
          <w:szCs w:val="28"/>
          <w:rtl/>
        </w:rPr>
        <w:t xml:space="preserve">ראש המועצה המקומית </w:t>
      </w:r>
    </w:p>
    <w:p w:rsidR="001D6C78" w:rsidRDefault="001D6C78" w:rsidP="001D6C78">
      <w:pPr>
        <w:pStyle w:val="a3"/>
        <w:ind w:left="5760"/>
        <w:rPr>
          <w:rFonts w:cs="David"/>
          <w:sz w:val="28"/>
          <w:szCs w:val="28"/>
          <w:rtl/>
        </w:rPr>
      </w:pPr>
      <w:r>
        <w:rPr>
          <w:rFonts w:cs="David" w:hint="cs"/>
          <w:sz w:val="28"/>
          <w:szCs w:val="28"/>
          <w:rtl/>
        </w:rPr>
        <w:t xml:space="preserve">                 כאוכב אבו אלהיג'א</w:t>
      </w:r>
    </w:p>
    <w:p w:rsidR="001D6C78" w:rsidRDefault="00725C17" w:rsidP="00725C17">
      <w:pPr>
        <w:pStyle w:val="a4"/>
        <w:jc w:val="center"/>
        <w:rPr>
          <w:rFonts w:cs="David"/>
          <w:sz w:val="28"/>
          <w:szCs w:val="28"/>
          <w:rtl/>
        </w:rPr>
      </w:pPr>
      <w:r>
        <w:rPr>
          <w:rFonts w:cs="David" w:hint="cs"/>
          <w:sz w:val="28"/>
          <w:szCs w:val="28"/>
          <w:rtl/>
        </w:rPr>
        <w:t xml:space="preserve">                                                                                                </w:t>
      </w:r>
      <w:r w:rsidR="00372F53">
        <w:rPr>
          <w:rFonts w:cs="David" w:hint="cs"/>
          <w:sz w:val="28"/>
          <w:szCs w:val="28"/>
          <w:rtl/>
        </w:rPr>
        <w:t>דצמבר 2018</w:t>
      </w:r>
    </w:p>
    <w:p w:rsidR="001D6C78" w:rsidRDefault="001D6C78" w:rsidP="001D6C78">
      <w:pPr>
        <w:pStyle w:val="a4"/>
        <w:rPr>
          <w:rFonts w:cs="David"/>
          <w:sz w:val="28"/>
          <w:szCs w:val="28"/>
          <w:rtl/>
        </w:rPr>
      </w:pPr>
    </w:p>
    <w:p w:rsidR="001D6C78" w:rsidRDefault="001D6C78" w:rsidP="001D6C78">
      <w:pPr>
        <w:pStyle w:val="a4"/>
        <w:rPr>
          <w:rFonts w:cs="David"/>
          <w:sz w:val="28"/>
          <w:szCs w:val="28"/>
          <w:rtl/>
        </w:rPr>
      </w:pPr>
    </w:p>
    <w:sectPr w:rsidR="001D6C78" w:rsidSect="00022939">
      <w:headerReference w:type="default" r:id="rId8"/>
      <w:footerReference w:type="default" r:id="rId9"/>
      <w:pgSz w:w="11906" w:h="16838"/>
      <w:pgMar w:top="794" w:right="1418" w:bottom="1021"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9D" w:rsidRDefault="00580B9D" w:rsidP="00A406BF">
      <w:pPr>
        <w:spacing w:after="0" w:line="240" w:lineRule="auto"/>
      </w:pPr>
      <w:r>
        <w:separator/>
      </w:r>
    </w:p>
  </w:endnote>
  <w:endnote w:type="continuationSeparator" w:id="0">
    <w:p w:rsidR="00580B9D" w:rsidRDefault="00580B9D" w:rsidP="00A4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03443697"/>
      <w:docPartObj>
        <w:docPartGallery w:val="Page Numbers (Bottom of Page)"/>
        <w:docPartUnique/>
      </w:docPartObj>
    </w:sdtPr>
    <w:sdtEndPr/>
    <w:sdtContent>
      <w:p w:rsidR="00A406BF" w:rsidRDefault="00A406BF">
        <w:pPr>
          <w:pStyle w:val="aa"/>
          <w:jc w:val="right"/>
          <w:rPr>
            <w:rtl/>
            <w:cs/>
          </w:rPr>
        </w:pPr>
        <w:r>
          <w:fldChar w:fldCharType="begin"/>
        </w:r>
        <w:r>
          <w:rPr>
            <w:rtl/>
            <w:cs/>
          </w:rPr>
          <w:instrText>PAGE   \* MERGEFORMAT</w:instrText>
        </w:r>
        <w:r>
          <w:fldChar w:fldCharType="separate"/>
        </w:r>
        <w:r w:rsidR="008E2B13" w:rsidRPr="008E2B13">
          <w:rPr>
            <w:noProof/>
            <w:rtl/>
            <w:lang w:val="he-IL"/>
          </w:rPr>
          <w:t>2</w:t>
        </w:r>
        <w:r>
          <w:fldChar w:fldCharType="end"/>
        </w:r>
      </w:p>
    </w:sdtContent>
  </w:sdt>
  <w:p w:rsidR="00A406BF" w:rsidRDefault="00A406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9D" w:rsidRDefault="00580B9D" w:rsidP="00A406BF">
      <w:pPr>
        <w:spacing w:after="0" w:line="240" w:lineRule="auto"/>
      </w:pPr>
      <w:r>
        <w:separator/>
      </w:r>
    </w:p>
  </w:footnote>
  <w:footnote w:type="continuationSeparator" w:id="0">
    <w:p w:rsidR="00580B9D" w:rsidRDefault="00580B9D" w:rsidP="00A40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BF" w:rsidRPr="00FD3898" w:rsidRDefault="00A406BF" w:rsidP="00A406BF">
    <w:pPr>
      <w:pStyle w:val="a3"/>
      <w:jc w:val="center"/>
      <w:rPr>
        <w:rFonts w:ascii="Times New Roman" w:hAnsi="Times New Roman" w:cs="Narkisim"/>
        <w:sz w:val="28"/>
        <w:szCs w:val="28"/>
      </w:rPr>
    </w:pPr>
    <w:r w:rsidRPr="0091164A">
      <w:rPr>
        <w:rFonts w:ascii="Arial" w:hAnsi="Arial" w:hint="cs"/>
        <w:sz w:val="28"/>
        <w:szCs w:val="28"/>
        <w:rtl/>
        <w:lang w:bidi="ar-JO"/>
      </w:rPr>
      <w:t>مجلس</w:t>
    </w:r>
    <w:r>
      <w:rPr>
        <w:rFonts w:ascii="Arial" w:hAnsi="Arial" w:hint="cs"/>
        <w:sz w:val="28"/>
        <w:szCs w:val="28"/>
        <w:rtl/>
      </w:rPr>
      <w:t xml:space="preserve"> </w:t>
    </w:r>
    <w:r w:rsidRPr="0091164A">
      <w:rPr>
        <w:rFonts w:ascii="Arial" w:hAnsi="Arial" w:hint="cs"/>
        <w:sz w:val="28"/>
        <w:szCs w:val="28"/>
        <w:rtl/>
        <w:lang w:bidi="ar-JO"/>
      </w:rPr>
      <w:t>كوكب</w:t>
    </w:r>
    <w:r>
      <w:rPr>
        <w:rFonts w:ascii="Arial" w:hAnsi="Arial" w:hint="cs"/>
        <w:sz w:val="28"/>
        <w:szCs w:val="28"/>
        <w:rtl/>
      </w:rPr>
      <w:t xml:space="preserve"> </w:t>
    </w:r>
    <w:r w:rsidRPr="0091164A">
      <w:rPr>
        <w:rFonts w:ascii="Arial" w:hAnsi="Arial" w:hint="cs"/>
        <w:sz w:val="28"/>
        <w:szCs w:val="28"/>
        <w:rtl/>
        <w:lang w:bidi="ar-JO"/>
      </w:rPr>
      <w:t>ابوالهيجاءالمحلي</w:t>
    </w:r>
    <w:r w:rsidRPr="00FD3898">
      <w:rPr>
        <w:rFonts w:ascii="Times New Roman" w:hAnsi="Times New Roman" w:cs="Narkisim"/>
        <w:sz w:val="28"/>
        <w:szCs w:val="28"/>
      </w:rP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o:ole="">
          <v:imagedata r:id="rId1" o:title=""/>
        </v:shape>
        <o:OLEObject Type="Embed" ProgID="MSPhotoEd.3" ShapeID="_x0000_i1025" DrawAspect="Content" ObjectID="_1664775196" r:id="rId2"/>
      </w:object>
    </w:r>
    <w:r w:rsidRPr="00FD3898">
      <w:rPr>
        <w:rFonts w:ascii="Times New Roman" w:hAnsi="Times New Roman" w:cs="Narkisim"/>
        <w:sz w:val="28"/>
        <w:szCs w:val="28"/>
        <w:rtl/>
      </w:rPr>
      <w:t>מועצה מקומית כאוכב אבו אלהיגא</w:t>
    </w:r>
  </w:p>
  <w:p w:rsidR="00A406BF" w:rsidRPr="00FD3898" w:rsidRDefault="00A406BF" w:rsidP="00A406BF">
    <w:pPr>
      <w:pStyle w:val="a3"/>
      <w:jc w:val="center"/>
      <w:rPr>
        <w:rFonts w:ascii="Times New Roman" w:hAnsi="Times New Roman" w:cs="Narkisim"/>
        <w:sz w:val="28"/>
        <w:szCs w:val="28"/>
      </w:rPr>
    </w:pPr>
    <w:r w:rsidRPr="00FD3898">
      <w:rPr>
        <w:rFonts w:ascii="Times New Roman" w:hAnsi="Times New Roman" w:cs="Narkisim"/>
        <w:sz w:val="28"/>
        <w:szCs w:val="28"/>
        <w:rtl/>
      </w:rPr>
      <w:t>טל.04-9998624  פקס 04-9998406</w:t>
    </w:r>
  </w:p>
  <w:p w:rsidR="00A406BF" w:rsidRDefault="00A406BF" w:rsidP="00A406BF">
    <w:pPr>
      <w:pStyle w:val="a3"/>
      <w:jc w:val="center"/>
      <w:rPr>
        <w:rFonts w:ascii="Times New Roman" w:hAnsi="Times New Roman" w:cs="Narkisim"/>
        <w:sz w:val="28"/>
        <w:szCs w:val="28"/>
        <w:rtl/>
      </w:rPr>
    </w:pPr>
    <w:r w:rsidRPr="00FD3898">
      <w:rPr>
        <w:rFonts w:ascii="Times New Roman" w:hAnsi="Times New Roman" w:cs="Narkisim"/>
        <w:sz w:val="28"/>
        <w:szCs w:val="28"/>
        <w:rtl/>
      </w:rPr>
      <w:t>כאוכב אבו אלהיגא 2018500</w:t>
    </w:r>
  </w:p>
  <w:p w:rsidR="00A406BF" w:rsidRPr="00FD3898" w:rsidRDefault="00A406BF" w:rsidP="00A406BF">
    <w:pPr>
      <w:pStyle w:val="a3"/>
      <w:jc w:val="center"/>
      <w:rPr>
        <w:rFonts w:ascii="Times New Roman" w:hAnsi="Times New Roman" w:cs="Narkisim"/>
        <w:sz w:val="28"/>
        <w:szCs w:val="28"/>
        <w:rtl/>
      </w:rPr>
    </w:pPr>
    <w:r>
      <w:rPr>
        <w:rFonts w:ascii="Times New Roman" w:hAnsi="Times New Roman" w:cs="Narkisim" w:hint="cs"/>
        <w:sz w:val="28"/>
        <w:szCs w:val="28"/>
        <w:rtl/>
      </w:rPr>
      <w:t>_____________________________________________________________</w:t>
    </w:r>
  </w:p>
  <w:p w:rsidR="00A406BF" w:rsidRDefault="00A406B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55FA"/>
    <w:multiLevelType w:val="hybridMultilevel"/>
    <w:tmpl w:val="1C7E8A3E"/>
    <w:lvl w:ilvl="0" w:tplc="771E19A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5784241"/>
    <w:multiLevelType w:val="hybridMultilevel"/>
    <w:tmpl w:val="805A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C1A2E"/>
    <w:multiLevelType w:val="hybridMultilevel"/>
    <w:tmpl w:val="7CD45F04"/>
    <w:lvl w:ilvl="0" w:tplc="F79A8548">
      <w:start w:val="1"/>
      <w:numFmt w:val="bullet"/>
      <w:lvlText w:val="-"/>
      <w:lvlJc w:val="left"/>
      <w:pPr>
        <w:ind w:left="1142" w:hanging="360"/>
      </w:pPr>
      <w:rPr>
        <w:rFonts w:asciiTheme="minorHAnsi" w:eastAsiaTheme="minorHAnsi" w:hAnsiTheme="minorHAnsi" w:cs="David"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3">
    <w:nsid w:val="1A0E2DF6"/>
    <w:multiLevelType w:val="hybridMultilevel"/>
    <w:tmpl w:val="EDCAF430"/>
    <w:lvl w:ilvl="0" w:tplc="709442DA">
      <w:start w:val="1"/>
      <w:numFmt w:val="decimal"/>
      <w:lvlText w:val="%1."/>
      <w:lvlJc w:val="left"/>
      <w:pPr>
        <w:ind w:left="1352"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B3B9E"/>
    <w:multiLevelType w:val="hybridMultilevel"/>
    <w:tmpl w:val="0A6C0E58"/>
    <w:lvl w:ilvl="0" w:tplc="90441EBA">
      <w:start w:val="1"/>
      <w:numFmt w:val="hebrew1"/>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238B41F7"/>
    <w:multiLevelType w:val="hybridMultilevel"/>
    <w:tmpl w:val="1218A624"/>
    <w:lvl w:ilvl="0" w:tplc="DC86B3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E5835"/>
    <w:multiLevelType w:val="hybridMultilevel"/>
    <w:tmpl w:val="D9C6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F24BA"/>
    <w:multiLevelType w:val="hybridMultilevel"/>
    <w:tmpl w:val="43686F6E"/>
    <w:lvl w:ilvl="0" w:tplc="CFDA8290">
      <w:start w:val="2"/>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C5A39"/>
    <w:multiLevelType w:val="hybridMultilevel"/>
    <w:tmpl w:val="8D1E4E16"/>
    <w:lvl w:ilvl="0" w:tplc="FDC28B0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394712EB"/>
    <w:multiLevelType w:val="hybridMultilevel"/>
    <w:tmpl w:val="E452AA0C"/>
    <w:lvl w:ilvl="0" w:tplc="4DC25F20">
      <w:start w:val="1"/>
      <w:numFmt w:val="decimal"/>
      <w:lvlText w:val="%1."/>
      <w:lvlJc w:val="left"/>
      <w:pPr>
        <w:ind w:left="1494"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3B8F1A16"/>
    <w:multiLevelType w:val="hybridMultilevel"/>
    <w:tmpl w:val="51300872"/>
    <w:lvl w:ilvl="0" w:tplc="F594DA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C01D52"/>
    <w:multiLevelType w:val="hybridMultilevel"/>
    <w:tmpl w:val="14C63972"/>
    <w:lvl w:ilvl="0" w:tplc="5E3A3308">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nsid w:val="47734A51"/>
    <w:multiLevelType w:val="hybridMultilevel"/>
    <w:tmpl w:val="65062730"/>
    <w:lvl w:ilvl="0" w:tplc="46C695C0">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4FB81BD9"/>
    <w:multiLevelType w:val="hybridMultilevel"/>
    <w:tmpl w:val="18B08EFA"/>
    <w:lvl w:ilvl="0" w:tplc="65F26FE4">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5B342EF6"/>
    <w:multiLevelType w:val="hybridMultilevel"/>
    <w:tmpl w:val="2B62A91A"/>
    <w:lvl w:ilvl="0" w:tplc="3402B9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5D1F2733"/>
    <w:multiLevelType w:val="hybridMultilevel"/>
    <w:tmpl w:val="4D320968"/>
    <w:lvl w:ilvl="0" w:tplc="3E1E56B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630A46D8"/>
    <w:multiLevelType w:val="hybridMultilevel"/>
    <w:tmpl w:val="BE0A1BDE"/>
    <w:lvl w:ilvl="0" w:tplc="54943F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4F3D05"/>
    <w:multiLevelType w:val="hybridMultilevel"/>
    <w:tmpl w:val="5AE8CFB2"/>
    <w:lvl w:ilvl="0" w:tplc="8C7AB4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7AD473CA"/>
    <w:multiLevelType w:val="hybridMultilevel"/>
    <w:tmpl w:val="EEBAEB2C"/>
    <w:lvl w:ilvl="0" w:tplc="207EC2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2"/>
  </w:num>
  <w:num w:numId="6">
    <w:abstractNumId w:val="9"/>
  </w:num>
  <w:num w:numId="7">
    <w:abstractNumId w:val="16"/>
  </w:num>
  <w:num w:numId="8">
    <w:abstractNumId w:val="18"/>
  </w:num>
  <w:num w:numId="9">
    <w:abstractNumId w:val="5"/>
  </w:num>
  <w:num w:numId="10">
    <w:abstractNumId w:val="15"/>
  </w:num>
  <w:num w:numId="11">
    <w:abstractNumId w:val="17"/>
  </w:num>
  <w:num w:numId="12">
    <w:abstractNumId w:val="0"/>
  </w:num>
  <w:num w:numId="13">
    <w:abstractNumId w:val="11"/>
  </w:num>
  <w:num w:numId="14">
    <w:abstractNumId w:val="14"/>
  </w:num>
  <w:num w:numId="15">
    <w:abstractNumId w:val="8"/>
  </w:num>
  <w:num w:numId="16">
    <w:abstractNumId w:val="3"/>
  </w:num>
  <w:num w:numId="17">
    <w:abstractNumId w:val="10"/>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9F"/>
    <w:rsid w:val="0001185B"/>
    <w:rsid w:val="00022939"/>
    <w:rsid w:val="00023179"/>
    <w:rsid w:val="00045F27"/>
    <w:rsid w:val="00067E50"/>
    <w:rsid w:val="000709BD"/>
    <w:rsid w:val="00073954"/>
    <w:rsid w:val="000C05EA"/>
    <w:rsid w:val="000C1A4A"/>
    <w:rsid w:val="000E40BA"/>
    <w:rsid w:val="000F1992"/>
    <w:rsid w:val="00100992"/>
    <w:rsid w:val="00132F17"/>
    <w:rsid w:val="001C0DFD"/>
    <w:rsid w:val="001D6C78"/>
    <w:rsid w:val="001E1B8F"/>
    <w:rsid w:val="001F527F"/>
    <w:rsid w:val="00206A0E"/>
    <w:rsid w:val="0024212A"/>
    <w:rsid w:val="002502CF"/>
    <w:rsid w:val="002756BB"/>
    <w:rsid w:val="00276DB1"/>
    <w:rsid w:val="002833BE"/>
    <w:rsid w:val="00296A71"/>
    <w:rsid w:val="002A50B1"/>
    <w:rsid w:val="002E62DA"/>
    <w:rsid w:val="00302DD3"/>
    <w:rsid w:val="00304345"/>
    <w:rsid w:val="00372F53"/>
    <w:rsid w:val="00392CF2"/>
    <w:rsid w:val="003D737B"/>
    <w:rsid w:val="003E39B1"/>
    <w:rsid w:val="00455142"/>
    <w:rsid w:val="00487E9F"/>
    <w:rsid w:val="004B5433"/>
    <w:rsid w:val="004D2B56"/>
    <w:rsid w:val="0050086F"/>
    <w:rsid w:val="00526409"/>
    <w:rsid w:val="005805FE"/>
    <w:rsid w:val="00580B9D"/>
    <w:rsid w:val="00592C00"/>
    <w:rsid w:val="005A7B77"/>
    <w:rsid w:val="005B0C47"/>
    <w:rsid w:val="005B7036"/>
    <w:rsid w:val="00624085"/>
    <w:rsid w:val="006505A4"/>
    <w:rsid w:val="00656D86"/>
    <w:rsid w:val="006710AD"/>
    <w:rsid w:val="006B28EC"/>
    <w:rsid w:val="006F0FB1"/>
    <w:rsid w:val="00701D74"/>
    <w:rsid w:val="00704423"/>
    <w:rsid w:val="00711776"/>
    <w:rsid w:val="007160CC"/>
    <w:rsid w:val="0072287C"/>
    <w:rsid w:val="00725C17"/>
    <w:rsid w:val="007C2FDA"/>
    <w:rsid w:val="007D269F"/>
    <w:rsid w:val="00822403"/>
    <w:rsid w:val="00845A96"/>
    <w:rsid w:val="00853FBA"/>
    <w:rsid w:val="008575E9"/>
    <w:rsid w:val="00871E1F"/>
    <w:rsid w:val="00874618"/>
    <w:rsid w:val="008B426B"/>
    <w:rsid w:val="008D2310"/>
    <w:rsid w:val="008E2B13"/>
    <w:rsid w:val="009850D6"/>
    <w:rsid w:val="009E0E64"/>
    <w:rsid w:val="009F1965"/>
    <w:rsid w:val="00A003BA"/>
    <w:rsid w:val="00A24468"/>
    <w:rsid w:val="00A406BF"/>
    <w:rsid w:val="00A54CBA"/>
    <w:rsid w:val="00AB022F"/>
    <w:rsid w:val="00AB23FF"/>
    <w:rsid w:val="00AC3FEA"/>
    <w:rsid w:val="00AC4683"/>
    <w:rsid w:val="00B16416"/>
    <w:rsid w:val="00B73B67"/>
    <w:rsid w:val="00B94143"/>
    <w:rsid w:val="00BB15E7"/>
    <w:rsid w:val="00BB3566"/>
    <w:rsid w:val="00BE3CBE"/>
    <w:rsid w:val="00C066BE"/>
    <w:rsid w:val="00C30747"/>
    <w:rsid w:val="00C3603B"/>
    <w:rsid w:val="00C91AE6"/>
    <w:rsid w:val="00CA6F6B"/>
    <w:rsid w:val="00CE02C0"/>
    <w:rsid w:val="00CE35CB"/>
    <w:rsid w:val="00D52E92"/>
    <w:rsid w:val="00D54CAB"/>
    <w:rsid w:val="00D77B00"/>
    <w:rsid w:val="00DA0BB2"/>
    <w:rsid w:val="00DA397F"/>
    <w:rsid w:val="00DC6C48"/>
    <w:rsid w:val="00DC7823"/>
    <w:rsid w:val="00E322EC"/>
    <w:rsid w:val="00EA5940"/>
    <w:rsid w:val="00ED1C5F"/>
    <w:rsid w:val="00ED4CF7"/>
    <w:rsid w:val="00EF2F4F"/>
    <w:rsid w:val="00F2759A"/>
    <w:rsid w:val="00F42D52"/>
    <w:rsid w:val="00F540A3"/>
    <w:rsid w:val="00F9263B"/>
    <w:rsid w:val="00FA3F3C"/>
    <w:rsid w:val="00FF29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4ADA6-6BE5-4B5D-930E-6D25F00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0"/>
    <w:uiPriority w:val="9"/>
    <w:unhideWhenUsed/>
    <w:qFormat/>
    <w:rsid w:val="00845A9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he-IL"/>
    </w:rPr>
  </w:style>
  <w:style w:type="paragraph" w:styleId="3">
    <w:name w:val="heading 3"/>
    <w:basedOn w:val="a"/>
    <w:next w:val="a"/>
    <w:link w:val="30"/>
    <w:qFormat/>
    <w:rsid w:val="00845A96"/>
    <w:pPr>
      <w:keepNext/>
      <w:spacing w:after="0" w:line="240" w:lineRule="auto"/>
      <w:jc w:val="center"/>
      <w:outlineLvl w:val="2"/>
    </w:pPr>
    <w:rPr>
      <w:rFonts w:ascii="Times New Roman" w:eastAsia="Times New Roman" w:hAnsi="Times New Roman" w:cs="Times New Roman"/>
      <w:b/>
      <w:bCs/>
      <w:sz w:val="18"/>
      <w:szCs w:val="18"/>
      <w:lang w:eastAsia="he-IL" w:bidi="ar-SA"/>
    </w:rPr>
  </w:style>
  <w:style w:type="paragraph" w:styleId="4">
    <w:name w:val="heading 4"/>
    <w:basedOn w:val="a"/>
    <w:next w:val="a"/>
    <w:link w:val="40"/>
    <w:qFormat/>
    <w:rsid w:val="00845A96"/>
    <w:pPr>
      <w:keepNext/>
      <w:spacing w:after="0" w:line="240" w:lineRule="auto"/>
      <w:jc w:val="both"/>
      <w:outlineLvl w:val="3"/>
    </w:pPr>
    <w:rPr>
      <w:rFonts w:ascii="Times New Roman" w:eastAsia="Times New Roman" w:hAnsi="Times New Roman" w:cs="Times New Roman"/>
      <w:b/>
      <w:bCs/>
      <w:sz w:val="18"/>
      <w:szCs w:val="18"/>
      <w:lang w:eastAsia="he-IL"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269F"/>
    <w:pPr>
      <w:bidi/>
      <w:spacing w:after="0" w:line="240" w:lineRule="auto"/>
    </w:pPr>
  </w:style>
  <w:style w:type="paragraph" w:styleId="a4">
    <w:name w:val="List Paragraph"/>
    <w:basedOn w:val="a"/>
    <w:uiPriority w:val="34"/>
    <w:qFormat/>
    <w:rsid w:val="007D269F"/>
    <w:pPr>
      <w:ind w:left="720"/>
      <w:contextualSpacing/>
    </w:pPr>
  </w:style>
  <w:style w:type="table" w:styleId="a5">
    <w:name w:val="Table Grid"/>
    <w:basedOn w:val="a1"/>
    <w:uiPriority w:val="59"/>
    <w:rsid w:val="007C2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כותרת 2 תו"/>
    <w:basedOn w:val="a0"/>
    <w:link w:val="2"/>
    <w:uiPriority w:val="9"/>
    <w:rsid w:val="00845A96"/>
    <w:rPr>
      <w:rFonts w:asciiTheme="majorHAnsi" w:eastAsiaTheme="majorEastAsia" w:hAnsiTheme="majorHAnsi" w:cstheme="majorBidi"/>
      <w:b/>
      <w:bCs/>
      <w:color w:val="4F81BD" w:themeColor="accent1"/>
      <w:sz w:val="26"/>
      <w:szCs w:val="26"/>
      <w:lang w:eastAsia="he-IL"/>
    </w:rPr>
  </w:style>
  <w:style w:type="character" w:customStyle="1" w:styleId="30">
    <w:name w:val="כותרת 3 תו"/>
    <w:basedOn w:val="a0"/>
    <w:link w:val="3"/>
    <w:rsid w:val="00845A96"/>
    <w:rPr>
      <w:rFonts w:ascii="Times New Roman" w:eastAsia="Times New Roman" w:hAnsi="Times New Roman" w:cs="Times New Roman"/>
      <w:b/>
      <w:bCs/>
      <w:sz w:val="18"/>
      <w:szCs w:val="18"/>
      <w:lang w:eastAsia="he-IL" w:bidi="ar-SA"/>
    </w:rPr>
  </w:style>
  <w:style w:type="character" w:customStyle="1" w:styleId="40">
    <w:name w:val="כותרת 4 תו"/>
    <w:basedOn w:val="a0"/>
    <w:link w:val="4"/>
    <w:rsid w:val="00845A96"/>
    <w:rPr>
      <w:rFonts w:ascii="Times New Roman" w:eastAsia="Times New Roman" w:hAnsi="Times New Roman" w:cs="Times New Roman"/>
      <w:b/>
      <w:bCs/>
      <w:sz w:val="18"/>
      <w:szCs w:val="18"/>
      <w:lang w:eastAsia="he-IL" w:bidi="ar-SA"/>
    </w:rPr>
  </w:style>
  <w:style w:type="paragraph" w:styleId="a6">
    <w:name w:val="Balloon Text"/>
    <w:basedOn w:val="a"/>
    <w:link w:val="a7"/>
    <w:uiPriority w:val="99"/>
    <w:semiHidden/>
    <w:unhideWhenUsed/>
    <w:rsid w:val="006710AD"/>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6710AD"/>
    <w:rPr>
      <w:rFonts w:ascii="Tahoma" w:hAnsi="Tahoma" w:cs="Tahoma"/>
      <w:sz w:val="18"/>
      <w:szCs w:val="18"/>
    </w:rPr>
  </w:style>
  <w:style w:type="paragraph" w:styleId="a8">
    <w:name w:val="header"/>
    <w:basedOn w:val="a"/>
    <w:link w:val="a9"/>
    <w:uiPriority w:val="99"/>
    <w:unhideWhenUsed/>
    <w:rsid w:val="00A406BF"/>
    <w:pPr>
      <w:tabs>
        <w:tab w:val="center" w:pos="4153"/>
        <w:tab w:val="right" w:pos="8306"/>
      </w:tabs>
      <w:spacing w:after="0" w:line="240" w:lineRule="auto"/>
    </w:pPr>
  </w:style>
  <w:style w:type="character" w:customStyle="1" w:styleId="a9">
    <w:name w:val="כותרת עליונה תו"/>
    <w:basedOn w:val="a0"/>
    <w:link w:val="a8"/>
    <w:uiPriority w:val="99"/>
    <w:rsid w:val="00A406BF"/>
  </w:style>
  <w:style w:type="paragraph" w:styleId="aa">
    <w:name w:val="footer"/>
    <w:basedOn w:val="a"/>
    <w:link w:val="ab"/>
    <w:uiPriority w:val="99"/>
    <w:unhideWhenUsed/>
    <w:rsid w:val="00A406BF"/>
    <w:pPr>
      <w:tabs>
        <w:tab w:val="center" w:pos="4153"/>
        <w:tab w:val="right" w:pos="8306"/>
      </w:tabs>
      <w:spacing w:after="0" w:line="240" w:lineRule="auto"/>
    </w:pPr>
  </w:style>
  <w:style w:type="character" w:customStyle="1" w:styleId="ab">
    <w:name w:val="כותרת תחתונה תו"/>
    <w:basedOn w:val="a0"/>
    <w:link w:val="aa"/>
    <w:uiPriority w:val="99"/>
    <w:rsid w:val="00A40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F89C-3307-4540-9579-B4DC1DDA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7770</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Hp</cp:lastModifiedBy>
  <cp:revision>2</cp:revision>
  <cp:lastPrinted>2020-10-20T06:56:00Z</cp:lastPrinted>
  <dcterms:created xsi:type="dcterms:W3CDTF">2020-10-21T05:47:00Z</dcterms:created>
  <dcterms:modified xsi:type="dcterms:W3CDTF">2020-10-21T05:47:00Z</dcterms:modified>
</cp:coreProperties>
</file>