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070" w:rsidRDefault="005E3070" w:rsidP="00B92A44">
      <w:pPr>
        <w:pStyle w:val="a3"/>
        <w:jc w:val="right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B92A44" w:rsidRPr="00B92A44" w:rsidRDefault="00B92A44" w:rsidP="00B92A44">
      <w:pPr>
        <w:pStyle w:val="a3"/>
        <w:jc w:val="right"/>
        <w:rPr>
          <w:rFonts w:asciiTheme="majorBidi" w:hAnsiTheme="majorBidi" w:cstheme="majorBidi"/>
          <w:sz w:val="16"/>
          <w:szCs w:val="16"/>
          <w:rtl/>
          <w:lang w:bidi="ar-SA"/>
        </w:rPr>
      </w:pPr>
      <w:r w:rsidRPr="00B92A44">
        <w:rPr>
          <w:rFonts w:asciiTheme="majorBidi" w:hAnsiTheme="majorBidi" w:cstheme="majorBidi" w:hint="cs"/>
          <w:sz w:val="16"/>
          <w:szCs w:val="16"/>
          <w:rtl/>
          <w:lang w:bidi="ar-SA"/>
        </w:rPr>
        <w:t xml:space="preserve">رقم 2021 </w:t>
      </w:r>
      <w:r w:rsidR="00426220" w:rsidRPr="00B92A44">
        <w:rPr>
          <w:rFonts w:asciiTheme="majorBidi" w:hAnsiTheme="majorBidi" w:cstheme="majorBidi" w:hint="cs"/>
          <w:sz w:val="16"/>
          <w:szCs w:val="16"/>
          <w:rtl/>
          <w:lang w:bidi="ar-SA"/>
        </w:rPr>
        <w:t>-5</w:t>
      </w:r>
    </w:p>
    <w:p w:rsidR="00B92A44" w:rsidRDefault="00B92A44" w:rsidP="009B447E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2021/6/2</w:t>
      </w:r>
      <w:r w:rsidR="009B447E">
        <w:rPr>
          <w:rFonts w:asciiTheme="majorBidi" w:hAnsiTheme="majorBidi" w:cstheme="majorBidi" w:hint="cs"/>
          <w:sz w:val="28"/>
          <w:szCs w:val="28"/>
          <w:rtl/>
          <w:lang w:bidi="ar-SA"/>
        </w:rPr>
        <w:t>1</w:t>
      </w:r>
    </w:p>
    <w:p w:rsidR="00B92A44" w:rsidRDefault="00B92A44" w:rsidP="00B92A44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B92A44" w:rsidRPr="00B92A44" w:rsidRDefault="00B92A44" w:rsidP="00B92A44">
      <w:pPr>
        <w:pStyle w:val="a3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SA"/>
        </w:rPr>
      </w:pPr>
      <w:r w:rsidRPr="00B92A44">
        <w:rPr>
          <w:rFonts w:asciiTheme="majorBidi" w:hAnsiTheme="majorBidi" w:cstheme="majorBidi" w:hint="cs"/>
          <w:b/>
          <w:bCs/>
          <w:sz w:val="36"/>
          <w:szCs w:val="36"/>
          <w:rtl/>
          <w:lang w:bidi="ar-SA"/>
        </w:rPr>
        <w:t>محضر جلسة المجلس المحلي رقم 2021/5</w:t>
      </w:r>
    </w:p>
    <w:p w:rsidR="00B92A44" w:rsidRDefault="00B92A44" w:rsidP="00B92A44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B92A44" w:rsidRDefault="00B92A44" w:rsidP="00B92A4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عقد المجلس المحلي جلسته </w:t>
      </w:r>
      <w:r w:rsidR="009B447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الغير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عادية رقم 2021/5 اليوم السبت 2021/6/21 في تمام الساعة السابعة مساءً في المجلس المحلي.</w:t>
      </w:r>
    </w:p>
    <w:p w:rsidR="00B92A44" w:rsidRDefault="00B92A44" w:rsidP="00B92A4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B92A44" w:rsidRDefault="00B92A44" w:rsidP="00B92A4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B92A44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الحضور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السادة زاهر صالح رئيس المجلس المحلي والأعضاء محمود منصور، قاسم احمد، عاطف علي،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عبدالله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أبو الهيجاء، رباح حجوج، المراقب الداخلي طارق صالح، والمستشار القضائي المحامي ايمن عياشي</w:t>
      </w:r>
      <w:r w:rsidR="00793A39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ومحاسب المجلس محمود قاسم</w:t>
      </w:r>
      <w:bookmarkStart w:id="0" w:name="_GoBack"/>
      <w:bookmarkEnd w:id="0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B92A44" w:rsidRDefault="00B92A44" w:rsidP="00B92A4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B92A44" w:rsidRDefault="00B92A44" w:rsidP="00B92A4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B92A44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الغياب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السادة الأعضاء: ناصر احمد، لؤي أبو الهيجاء.</w:t>
      </w:r>
      <w:r w:rsidR="009B447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شادي </w:t>
      </w:r>
      <w:proofErr w:type="gramStart"/>
      <w:r w:rsidR="009B447E">
        <w:rPr>
          <w:rFonts w:asciiTheme="majorBidi" w:hAnsiTheme="majorBidi" w:cstheme="majorBidi" w:hint="cs"/>
          <w:sz w:val="28"/>
          <w:szCs w:val="28"/>
          <w:rtl/>
          <w:lang w:bidi="ar-SA"/>
        </w:rPr>
        <w:t>حاج .</w:t>
      </w:r>
      <w:proofErr w:type="gramEnd"/>
    </w:p>
    <w:p w:rsidR="00B92A44" w:rsidRDefault="00B92A44" w:rsidP="00B92A4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B92A44" w:rsidRPr="00B92A44" w:rsidRDefault="00B92A44" w:rsidP="00B92A44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34"/>
          <w:szCs w:val="34"/>
          <w:u w:val="single"/>
          <w:rtl/>
          <w:lang w:bidi="ar-SA"/>
        </w:rPr>
      </w:pPr>
      <w:r w:rsidRPr="00B92A44">
        <w:rPr>
          <w:rFonts w:asciiTheme="majorBidi" w:hAnsiTheme="majorBidi" w:cstheme="majorBidi" w:hint="cs"/>
          <w:b/>
          <w:bCs/>
          <w:color w:val="C00000"/>
          <w:sz w:val="34"/>
          <w:szCs w:val="34"/>
          <w:u w:val="single"/>
          <w:rtl/>
          <w:lang w:bidi="ar-SA"/>
        </w:rPr>
        <w:t xml:space="preserve">نقاط البحث: </w:t>
      </w:r>
    </w:p>
    <w:p w:rsidR="00B92A44" w:rsidRPr="00B92A44" w:rsidRDefault="00B92A44" w:rsidP="00B92A44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34"/>
          <w:szCs w:val="34"/>
          <w:lang w:bidi="ar-SA"/>
        </w:rPr>
      </w:pPr>
      <w:r w:rsidRPr="00B92A44">
        <w:rPr>
          <w:rFonts w:asciiTheme="majorBidi" w:hAnsiTheme="majorBidi" w:cstheme="majorBidi" w:hint="cs"/>
          <w:sz w:val="34"/>
          <w:szCs w:val="34"/>
          <w:rtl/>
          <w:lang w:bidi="ar-SA"/>
        </w:rPr>
        <w:t>إقرار أمر الارنونا للعام 2022</w:t>
      </w:r>
    </w:p>
    <w:p w:rsidR="00B92A44" w:rsidRPr="00B92A44" w:rsidRDefault="00B92A44" w:rsidP="00B92A44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34"/>
          <w:szCs w:val="34"/>
          <w:lang w:bidi="ar-SA"/>
        </w:rPr>
      </w:pPr>
      <w:r w:rsidRPr="00B92A44">
        <w:rPr>
          <w:rFonts w:asciiTheme="majorBidi" w:hAnsiTheme="majorBidi" w:cstheme="majorBidi" w:hint="cs"/>
          <w:sz w:val="34"/>
          <w:szCs w:val="34"/>
          <w:rtl/>
          <w:lang w:bidi="ar-SA"/>
        </w:rPr>
        <w:t>ميزانية التطوير للعام 2021</w:t>
      </w:r>
    </w:p>
    <w:p w:rsidR="00B92A44" w:rsidRPr="00B92A44" w:rsidRDefault="00B92A44" w:rsidP="00B92A44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34"/>
          <w:szCs w:val="34"/>
          <w:lang w:bidi="ar-SA"/>
        </w:rPr>
      </w:pPr>
      <w:r w:rsidRPr="00B92A44">
        <w:rPr>
          <w:rFonts w:asciiTheme="majorBidi" w:hAnsiTheme="majorBidi" w:cstheme="majorBidi" w:hint="cs"/>
          <w:sz w:val="34"/>
          <w:szCs w:val="34"/>
          <w:rtl/>
          <w:lang w:bidi="ar-SA"/>
        </w:rPr>
        <w:t>مداولة التقرير المالي للربع الأول 2021/3-1</w:t>
      </w:r>
    </w:p>
    <w:p w:rsidR="00B92A44" w:rsidRPr="00B92A44" w:rsidRDefault="00B92A44" w:rsidP="00B92A44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34"/>
          <w:szCs w:val="34"/>
          <w:lang w:bidi="ar-SA"/>
        </w:rPr>
      </w:pPr>
      <w:r w:rsidRPr="00B92A44">
        <w:rPr>
          <w:rFonts w:asciiTheme="majorBidi" w:hAnsiTheme="majorBidi" w:cstheme="majorBidi" w:hint="cs"/>
          <w:sz w:val="34"/>
          <w:szCs w:val="34"/>
          <w:rtl/>
          <w:lang w:bidi="ar-SA"/>
        </w:rPr>
        <w:t>إقرار توصية اللجنة المهنية بخصوص دعم الجمعيات الفاعلة في القرية.</w:t>
      </w:r>
    </w:p>
    <w:p w:rsidR="00B92A44" w:rsidRDefault="00B92A44" w:rsidP="00B92A4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B92A44" w:rsidRDefault="00B92A44" w:rsidP="00B92A4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B92A44" w:rsidRDefault="00B92A44" w:rsidP="00B92A4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B92A44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مساء الخير للاخوة الحضور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</w:p>
    <w:p w:rsidR="00B92A44" w:rsidRDefault="00B92A44" w:rsidP="00B92A4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B92A44" w:rsidRPr="00B92A44" w:rsidRDefault="00B92A44" w:rsidP="00B92A44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rtl/>
          <w:lang w:bidi="ar-SA"/>
        </w:rPr>
      </w:pPr>
      <w:r w:rsidRPr="00426220">
        <w:rPr>
          <w:rFonts w:asciiTheme="majorBidi" w:hAnsiTheme="majorBidi" w:cstheme="majorBidi" w:hint="cs"/>
          <w:b/>
          <w:bCs/>
          <w:color w:val="C00000"/>
          <w:sz w:val="40"/>
          <w:szCs w:val="40"/>
          <w:rtl/>
          <w:lang w:bidi="ar-SA"/>
        </w:rPr>
        <w:t>النقطة الأولى</w:t>
      </w:r>
      <w:r w:rsidRPr="00B92A44">
        <w:rPr>
          <w:rFonts w:asciiTheme="majorBidi" w:hAnsiTheme="majorBidi" w:cstheme="majorBidi" w:hint="cs"/>
          <w:b/>
          <w:bCs/>
          <w:color w:val="C00000"/>
          <w:sz w:val="40"/>
          <w:szCs w:val="40"/>
          <w:u w:val="single"/>
          <w:rtl/>
          <w:lang w:bidi="ar-SA"/>
        </w:rPr>
        <w:t>: إقرار أمر الارنونا للعام 2022</w:t>
      </w:r>
    </w:p>
    <w:p w:rsidR="00B92A44" w:rsidRDefault="00B92A44" w:rsidP="00B92A4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B92A44" w:rsidRDefault="009B447E" w:rsidP="009B447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854683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- </w:t>
      </w:r>
      <w:r w:rsidR="00B92A44">
        <w:rPr>
          <w:rFonts w:asciiTheme="majorBidi" w:hAnsiTheme="majorBidi" w:cstheme="majorBidi" w:hint="cs"/>
          <w:sz w:val="28"/>
          <w:szCs w:val="28"/>
          <w:rtl/>
          <w:lang w:bidi="ar-SA"/>
        </w:rPr>
        <w:t>وضعنا</w:t>
      </w:r>
      <w:proofErr w:type="gramEnd"/>
      <w:r w:rsidR="00B92A4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بين ايديكم مسودة أمر الارنونا للعام </w:t>
      </w:r>
      <w:r w:rsidR="003A5A9E">
        <w:rPr>
          <w:rFonts w:asciiTheme="majorBidi" w:hAnsiTheme="majorBidi" w:cstheme="majorBidi" w:hint="cs"/>
          <w:sz w:val="28"/>
          <w:szCs w:val="28"/>
          <w:rtl/>
          <w:lang w:bidi="ar-SA"/>
        </w:rPr>
        <w:t>القادم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2022 </w:t>
      </w:r>
      <w:r w:rsidR="003A5A9E">
        <w:rPr>
          <w:rFonts w:asciiTheme="majorBidi" w:hAnsiTheme="majorBidi" w:cstheme="majorBidi" w:hint="cs"/>
          <w:sz w:val="28"/>
          <w:szCs w:val="28"/>
          <w:rtl/>
          <w:lang w:bidi="ar-SA"/>
        </w:rPr>
        <w:t>،</w:t>
      </w:r>
      <w:r w:rsidR="00B92A4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لقد </w:t>
      </w:r>
      <w:r w:rsidR="00B92A44">
        <w:rPr>
          <w:rFonts w:asciiTheme="majorBidi" w:hAnsiTheme="majorBidi" w:cstheme="majorBidi" w:hint="cs"/>
          <w:sz w:val="28"/>
          <w:szCs w:val="28"/>
          <w:rtl/>
          <w:lang w:bidi="ar-SA"/>
        </w:rPr>
        <w:t>ارتفعت نسبة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رسوم </w:t>
      </w:r>
      <w:r w:rsidR="00B92A4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الارنونا بمعدل %1.92 عن ا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لرسوم </w:t>
      </w:r>
      <w:r w:rsidR="00B92A4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التي كانت في السنة </w:t>
      </w:r>
      <w:r w:rsidR="003A5A9E">
        <w:rPr>
          <w:rFonts w:asciiTheme="majorBidi" w:hAnsiTheme="majorBidi" w:cstheme="majorBidi" w:hint="cs"/>
          <w:sz w:val="28"/>
          <w:szCs w:val="28"/>
          <w:rtl/>
          <w:lang w:bidi="ar-SA"/>
        </w:rPr>
        <w:t>الماضية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وذلك بحسب مرسوم وزارة الداخلية بهذا الخصوص   وهي نسبة المعدلة  لغلاء المعيشة والأجرة في السوق  </w:t>
      </w:r>
      <w:r w:rsidR="00B92A4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، حيث أصبحت رسوم الارنونا للسكن 36.76 ش/م2 والمصالح 72.20 ش/م2 </w:t>
      </w:r>
      <w:r w:rsidR="00B92A44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 w:rsidR="00B92A4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B92A44">
        <w:rPr>
          <w:rFonts w:asciiTheme="majorBidi" w:hAnsiTheme="majorBidi" w:cstheme="majorBidi" w:hint="cs"/>
          <w:sz w:val="28"/>
          <w:szCs w:val="28"/>
          <w:rtl/>
        </w:rPr>
        <w:t xml:space="preserve">מתקני תקשורת סולרית 84.55 </w:t>
      </w:r>
      <w:r w:rsidR="00B92A44">
        <w:rPr>
          <w:rFonts w:asciiTheme="majorBidi" w:hAnsiTheme="majorBidi" w:cstheme="majorBidi" w:hint="cs"/>
          <w:sz w:val="28"/>
          <w:szCs w:val="28"/>
          <w:rtl/>
          <w:lang w:bidi="ar-SA"/>
        </w:rPr>
        <w:t>ش/م2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كما هو مبين  في المسودة التي تشكل جزءا" لا  يتجزأ من المحضر </w:t>
      </w:r>
      <w:r w:rsidR="00B92A44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B92A44" w:rsidRDefault="00B92A44" w:rsidP="00B92A4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A5A9E" w:rsidRDefault="009B447E" w:rsidP="009B447E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أ</w:t>
      </w:r>
      <w:r w:rsidR="00B92A4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قترح إضافة بند لبنود التخفيضات في حالة ان المواطن الذي يمتلك بيتاً في القرية وبسبب ظروف عمله مستأجر لبيت اخر </w:t>
      </w:r>
      <w:r w:rsidR="003A5A9E">
        <w:rPr>
          <w:rFonts w:asciiTheme="majorBidi" w:hAnsiTheme="majorBidi" w:cstheme="majorBidi" w:hint="cs"/>
          <w:sz w:val="28"/>
          <w:szCs w:val="28"/>
          <w:rtl/>
          <w:lang w:bidi="ar-SA"/>
        </w:rPr>
        <w:t>ببلدة أخرى ويدفع أرنونا بالبلد الذي يقيم فيه يمنح تخفيضاَ بنسبة حتى %50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حسب وضع كل مكلف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(</w:t>
      </w:r>
      <w:r w:rsidR="003A5A9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3A5A9E">
        <w:rPr>
          <w:rFonts w:asciiTheme="majorBidi" w:hAnsiTheme="majorBidi" w:cstheme="majorBidi" w:hint="cs"/>
          <w:sz w:val="28"/>
          <w:szCs w:val="28"/>
          <w:rtl/>
        </w:rPr>
        <w:t>לפי</w:t>
      </w:r>
      <w:proofErr w:type="gramEnd"/>
      <w:r w:rsidR="003A5A9E">
        <w:rPr>
          <w:rFonts w:asciiTheme="majorBidi" w:hAnsiTheme="majorBidi" w:cstheme="majorBidi" w:hint="cs"/>
          <w:sz w:val="28"/>
          <w:szCs w:val="28"/>
          <w:rtl/>
        </w:rPr>
        <w:t xml:space="preserve"> תקנות הארנונה </w:t>
      </w:r>
      <w:r>
        <w:rPr>
          <w:rFonts w:asciiTheme="majorBidi" w:hAnsiTheme="majorBidi" w:cstheme="majorBidi" w:hint="cs"/>
          <w:sz w:val="28"/>
          <w:szCs w:val="28"/>
          <w:rtl/>
        </w:rPr>
        <w:t>1992 )</w:t>
      </w:r>
      <w:r w:rsidR="003A5A9E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3A5A9E" w:rsidRDefault="003A5A9E" w:rsidP="003A5A9E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3A5A9E" w:rsidRDefault="003A5A9E" w:rsidP="003A5A9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3A5A9E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 w:rsidR="009B447E">
        <w:rPr>
          <w:rFonts w:asciiTheme="majorBidi" w:hAnsiTheme="majorBidi" w:cstheme="majorBidi" w:hint="cs"/>
          <w:sz w:val="28"/>
          <w:szCs w:val="28"/>
          <w:rtl/>
          <w:lang w:bidi="ar-SA"/>
        </w:rPr>
        <w:t>: أ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قترح المصادقة على مسودة الارنونا كما قدم لحضراتكم والتي تشكل جزءاً من المحضر</w:t>
      </w:r>
      <w:r w:rsidR="009B447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مع التعديل المقترح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3A5A9E" w:rsidRPr="00854683" w:rsidRDefault="003A5A9E" w:rsidP="003A5A9E">
      <w:pPr>
        <w:pStyle w:val="a3"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SA"/>
        </w:rPr>
      </w:pPr>
      <w:r w:rsidRPr="00854683">
        <w:rPr>
          <w:rFonts w:asciiTheme="majorBidi" w:hAnsiTheme="majorBidi" w:cstheme="majorBidi" w:hint="cs"/>
          <w:b/>
          <w:bCs/>
          <w:sz w:val="36"/>
          <w:szCs w:val="36"/>
          <w:rtl/>
          <w:lang w:bidi="ar-SA"/>
        </w:rPr>
        <w:t>تصويت: صودق على اقتراح رئيس المجلس بالإجماع.</w:t>
      </w:r>
    </w:p>
    <w:p w:rsidR="006661CD" w:rsidRDefault="006661CD" w:rsidP="003A5A9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661CD" w:rsidRDefault="006661CD" w:rsidP="003A5A9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A5A9E" w:rsidRPr="006661CD" w:rsidRDefault="003A5A9E" w:rsidP="003A5A9E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rtl/>
          <w:lang w:bidi="ar-SA"/>
        </w:rPr>
      </w:pPr>
      <w:r w:rsidRPr="00426220">
        <w:rPr>
          <w:rFonts w:asciiTheme="majorBidi" w:hAnsiTheme="majorBidi" w:cstheme="majorBidi" w:hint="cs"/>
          <w:b/>
          <w:bCs/>
          <w:color w:val="C00000"/>
          <w:sz w:val="40"/>
          <w:szCs w:val="40"/>
          <w:rtl/>
          <w:lang w:bidi="ar-SA"/>
        </w:rPr>
        <w:lastRenderedPageBreak/>
        <w:t>النقطة الثانية</w:t>
      </w:r>
      <w:r w:rsidRPr="006661CD">
        <w:rPr>
          <w:rFonts w:asciiTheme="majorBidi" w:hAnsiTheme="majorBidi" w:cstheme="majorBidi" w:hint="cs"/>
          <w:b/>
          <w:bCs/>
          <w:color w:val="C00000"/>
          <w:sz w:val="40"/>
          <w:szCs w:val="40"/>
          <w:u w:val="single"/>
          <w:rtl/>
          <w:lang w:bidi="ar-SA"/>
        </w:rPr>
        <w:t>: ميزانية التطوير</w:t>
      </w:r>
    </w:p>
    <w:p w:rsidR="003A5A9E" w:rsidRDefault="003A5A9E" w:rsidP="003A5A9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A5A9E" w:rsidRDefault="006661CD" w:rsidP="003A5A9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854683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محاسب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</w:t>
      </w:r>
    </w:p>
    <w:p w:rsidR="006661CD" w:rsidRDefault="009B447E" w:rsidP="009B447E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لقد صودق للمجلس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المحلي </w:t>
      </w:r>
      <w:r w:rsidR="006661C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ميزانية</w:t>
      </w:r>
      <w:proofErr w:type="gramEnd"/>
      <w:r w:rsidR="006661C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خاصة </w:t>
      </w:r>
      <w:r w:rsidR="006661C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بمبلغ 50 ألف شاقل من وزارة الداخلية لترميم مخزن الطوارئ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(</w:t>
      </w:r>
      <w:r w:rsidR="006661CD">
        <w:rPr>
          <w:rFonts w:asciiTheme="majorBidi" w:hAnsiTheme="majorBidi" w:cstheme="majorBidi" w:hint="cs"/>
          <w:sz w:val="28"/>
          <w:szCs w:val="28"/>
          <w:rtl/>
        </w:rPr>
        <w:t xml:space="preserve">מחסן חירום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)</w:t>
      </w:r>
    </w:p>
    <w:p w:rsidR="00793A39" w:rsidRDefault="006661CD" w:rsidP="00793A39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هناك ميزانية بمبلغ 9606 ألف شاقل وذلك من أجل</w:t>
      </w:r>
      <w:r w:rsidR="009B447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مبنى </w:t>
      </w:r>
      <w:proofErr w:type="gramStart"/>
      <w:r w:rsidR="009B447E">
        <w:rPr>
          <w:rFonts w:asciiTheme="majorBidi" w:hAnsiTheme="majorBidi" w:cstheme="majorBidi" w:hint="cs"/>
          <w:sz w:val="28"/>
          <w:szCs w:val="28"/>
          <w:rtl/>
          <w:lang w:bidi="ar-SA"/>
        </w:rPr>
        <w:t>متعدد  الأهداف</w:t>
      </w:r>
      <w:proofErr w:type="gramEnd"/>
      <w:r w:rsidR="009B447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:rsidR="006661CD" w:rsidRDefault="00793A39" w:rsidP="00793A39">
      <w:pPr>
        <w:pStyle w:val="a3"/>
        <w:ind w:left="1080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( </w:t>
      </w:r>
      <w:r>
        <w:rPr>
          <w:rFonts w:asciiTheme="majorBidi" w:hAnsiTheme="majorBidi" w:cstheme="majorBidi" w:hint="cs"/>
          <w:sz w:val="28"/>
          <w:szCs w:val="28"/>
          <w:rtl/>
        </w:rPr>
        <w:t>אודוטוריום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- </w:t>
      </w:r>
      <w:r w:rsidR="006661CD">
        <w:rPr>
          <w:rFonts w:asciiTheme="majorBidi" w:hAnsiTheme="majorBidi" w:cstheme="majorBidi" w:hint="cs"/>
          <w:sz w:val="28"/>
          <w:szCs w:val="28"/>
          <w:rtl/>
        </w:rPr>
        <w:t xml:space="preserve">בניין רב תכליתי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)</w:t>
      </w:r>
    </w:p>
    <w:p w:rsidR="006661CD" w:rsidRDefault="006661CD" w:rsidP="00793A39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مصادر التمويل:</w:t>
      </w:r>
    </w:p>
    <w:p w:rsidR="006661CD" w:rsidRDefault="00793A39" w:rsidP="00854683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وزارة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الإسكان  (</w:t>
      </w:r>
      <w:proofErr w:type="gramEnd"/>
      <w:r w:rsidR="006661CD">
        <w:rPr>
          <w:rFonts w:asciiTheme="majorBidi" w:hAnsiTheme="majorBidi" w:cstheme="majorBidi" w:hint="cs"/>
          <w:sz w:val="28"/>
          <w:szCs w:val="28"/>
          <w:rtl/>
        </w:rPr>
        <w:t>משרד השיכון</w:t>
      </w:r>
      <w:r w:rsidR="00854683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 w:rsidR="00854683"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="006661CD">
        <w:rPr>
          <w:rFonts w:asciiTheme="majorBidi" w:hAnsiTheme="majorBidi" w:cstheme="majorBidi" w:hint="cs"/>
          <w:sz w:val="28"/>
          <w:szCs w:val="28"/>
          <w:rtl/>
        </w:rPr>
        <w:t xml:space="preserve">  6981</w:t>
      </w:r>
      <w:r w:rsidR="006661C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ألف شاقل</w:t>
      </w:r>
    </w:p>
    <w:p w:rsidR="006661CD" w:rsidRDefault="006661CD" w:rsidP="00854683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مفعال هبايس    </w:t>
      </w:r>
      <w:r w:rsidR="00854683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</w:t>
      </w:r>
      <w:r w:rsidR="00793A39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            </w:t>
      </w:r>
      <w:r w:rsidR="00854683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Pr="00854683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2625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ألف شاقل</w:t>
      </w:r>
    </w:p>
    <w:p w:rsidR="006661CD" w:rsidRDefault="006661CD" w:rsidP="00854683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مجمل مصادر التمويل </w:t>
      </w:r>
      <w:r w:rsidR="00793A39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9606 ألف شاقل </w:t>
      </w:r>
    </w:p>
    <w:p w:rsidR="006661CD" w:rsidRDefault="006661CD" w:rsidP="003A5A9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A5A9E" w:rsidRDefault="00793A39" w:rsidP="003A5A9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رئيس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المجلس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- </w:t>
      </w:r>
      <w:r w:rsidR="00854683">
        <w:rPr>
          <w:rFonts w:asciiTheme="majorBidi" w:hAnsiTheme="majorBidi" w:cstheme="majorBidi" w:hint="cs"/>
          <w:sz w:val="28"/>
          <w:szCs w:val="28"/>
          <w:rtl/>
          <w:lang w:bidi="ar-SA"/>
        </w:rPr>
        <w:t>أطلب المصادقة على ميزانيات التطوير انفة الذكر.</w:t>
      </w:r>
    </w:p>
    <w:p w:rsidR="00854683" w:rsidRDefault="00854683" w:rsidP="003A5A9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854683" w:rsidRPr="00854683" w:rsidRDefault="00854683" w:rsidP="003A5A9E">
      <w:pPr>
        <w:pStyle w:val="a3"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SA"/>
        </w:rPr>
      </w:pPr>
      <w:r w:rsidRPr="00854683">
        <w:rPr>
          <w:rFonts w:asciiTheme="majorBidi" w:hAnsiTheme="majorBidi" w:cstheme="majorBidi" w:hint="cs"/>
          <w:b/>
          <w:bCs/>
          <w:sz w:val="36"/>
          <w:szCs w:val="36"/>
          <w:rtl/>
          <w:lang w:bidi="ar-SA"/>
        </w:rPr>
        <w:t>تصويت: صودق على الاقتراح بالاجماع.</w:t>
      </w:r>
    </w:p>
    <w:p w:rsidR="00854683" w:rsidRPr="00426220" w:rsidRDefault="00854683" w:rsidP="003A5A9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854683" w:rsidRPr="00854683" w:rsidRDefault="00854683" w:rsidP="003A5A9E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rtl/>
          <w:lang w:bidi="ar-SA"/>
        </w:rPr>
      </w:pPr>
      <w:r w:rsidRPr="00426220">
        <w:rPr>
          <w:rFonts w:asciiTheme="majorBidi" w:hAnsiTheme="majorBidi" w:cstheme="majorBidi" w:hint="cs"/>
          <w:b/>
          <w:bCs/>
          <w:color w:val="C00000"/>
          <w:sz w:val="40"/>
          <w:szCs w:val="40"/>
          <w:rtl/>
          <w:lang w:bidi="ar-SA"/>
        </w:rPr>
        <w:t>النقطة الثالثة:</w:t>
      </w:r>
      <w:r w:rsidRPr="00854683">
        <w:rPr>
          <w:rFonts w:asciiTheme="majorBidi" w:hAnsiTheme="majorBidi" w:cstheme="majorBidi" w:hint="cs"/>
          <w:b/>
          <w:bCs/>
          <w:color w:val="C00000"/>
          <w:sz w:val="40"/>
          <w:szCs w:val="40"/>
          <w:u w:val="single"/>
          <w:rtl/>
          <w:lang w:bidi="ar-SA"/>
        </w:rPr>
        <w:t xml:space="preserve"> مداولة التقرير المالي الرباعي 2021/3-1</w:t>
      </w:r>
    </w:p>
    <w:p w:rsidR="00854683" w:rsidRDefault="00854683" w:rsidP="003A5A9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854683" w:rsidRDefault="00854683" w:rsidP="003A5A9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محاسب المجلس: التقرير المالي الرباعي الذي قدم لحضراتكم للفترة 2021/3-1 يشير الى المدخولات بالميزانية العادية بمبلغ </w:t>
      </w:r>
      <w:r w:rsidR="00AF7478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8100 ألف شاقل بينما المصروفات بلغت 8018 ألف شاقل، أي بفائض وقدره 82 ألف </w:t>
      </w:r>
      <w:proofErr w:type="gramStart"/>
      <w:r w:rsidR="00AF7478">
        <w:rPr>
          <w:rFonts w:asciiTheme="majorBidi" w:hAnsiTheme="majorBidi" w:cstheme="majorBidi" w:hint="cs"/>
          <w:sz w:val="28"/>
          <w:szCs w:val="28"/>
          <w:rtl/>
          <w:lang w:bidi="ar-SA"/>
        </w:rPr>
        <w:t>شاقل</w:t>
      </w:r>
      <w:r w:rsidR="00793A39">
        <w:rPr>
          <w:rFonts w:asciiTheme="majorBidi" w:hAnsiTheme="majorBidi" w:cstheme="majorBidi" w:hint="cs"/>
          <w:sz w:val="28"/>
          <w:szCs w:val="28"/>
          <w:rtl/>
          <w:lang w:bidi="ar-SA"/>
        </w:rPr>
        <w:t>- ص</w:t>
      </w:r>
      <w:proofErr w:type="gramEnd"/>
      <w:r w:rsidR="00793A39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2 من التقرير </w:t>
      </w:r>
      <w:r w:rsidR="00AF7478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AF7478" w:rsidRDefault="00AF7478" w:rsidP="003A5A9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بخصوص الميزانية غير العادية لم يكن هناك فعاليات ذات ماهية ص 3.</w:t>
      </w:r>
    </w:p>
    <w:p w:rsidR="00AF7478" w:rsidRDefault="00AF7478" w:rsidP="003A5A9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في هذه الفترة كانت الجباية من الارنونا الجارية 399 ألف شاقل ومن المتأخرات 99 ألف شاقل.</w:t>
      </w:r>
    </w:p>
    <w:p w:rsidR="00AF7478" w:rsidRDefault="00AF7478" w:rsidP="00793A39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نسبة الجباية منخفضة وعليه يتوجب علينا تكثيف </w:t>
      </w:r>
      <w:proofErr w:type="gramStart"/>
      <w:r w:rsidR="0042622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الجباية </w:t>
      </w:r>
      <w:r w:rsidR="00793A39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.</w:t>
      </w:r>
      <w:proofErr w:type="gramEnd"/>
    </w:p>
    <w:p w:rsidR="00426220" w:rsidRDefault="00426220" w:rsidP="003A5A9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426220" w:rsidRPr="00793A39" w:rsidRDefault="00426220" w:rsidP="003A5A9E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793A39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>النقطة الرابعة:</w:t>
      </w:r>
      <w:r w:rsidRPr="00793A39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 إقرار توصية اللجنة المهنية بخصوص</w:t>
      </w:r>
    </w:p>
    <w:p w:rsidR="00426220" w:rsidRPr="00793A39" w:rsidRDefault="00426220" w:rsidP="003A5A9E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793A39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 xml:space="preserve">                    </w:t>
      </w:r>
      <w:r w:rsidRPr="00793A39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دعم الجمعيات الفاعلة في القرية.</w:t>
      </w:r>
    </w:p>
    <w:p w:rsidR="00426220" w:rsidRPr="00793A39" w:rsidRDefault="00426220" w:rsidP="003A5A9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426220" w:rsidRDefault="00426220" w:rsidP="003A5A9E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793A39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أُقِرَ ان تؤجل الجلسة لجلسة قادمة</w:t>
      </w:r>
      <w:r w:rsidR="00793A39" w:rsidRPr="00793A39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</w:t>
      </w:r>
      <w:proofErr w:type="gramStart"/>
      <w:r w:rsidR="00793A39" w:rsidRPr="00793A39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بالا</w:t>
      </w:r>
      <w:r w:rsidR="00793A39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جماع </w:t>
      </w:r>
      <w:r w:rsidRPr="00793A39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.</w:t>
      </w:r>
      <w:proofErr w:type="gramEnd"/>
    </w:p>
    <w:p w:rsidR="00793A39" w:rsidRDefault="00793A39" w:rsidP="003A5A9E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793A39" w:rsidRPr="00793A39" w:rsidRDefault="00793A39" w:rsidP="003A5A9E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أغلقت الجلسة الساعة الثامنة مساء" </w:t>
      </w:r>
    </w:p>
    <w:p w:rsidR="00426220" w:rsidRPr="00793A39" w:rsidRDefault="00426220" w:rsidP="003A5A9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426220" w:rsidRDefault="00426220" w:rsidP="003A5A9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426220" w:rsidRDefault="00426220" w:rsidP="00426220">
      <w:pPr>
        <w:pStyle w:val="a3"/>
        <w:ind w:left="5760" w:firstLine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زاهر صالح</w:t>
      </w:r>
    </w:p>
    <w:p w:rsidR="00426220" w:rsidRDefault="00426220" w:rsidP="00426220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مجلس كوكب المحلي</w:t>
      </w:r>
    </w:p>
    <w:p w:rsidR="00426220" w:rsidRDefault="00426220" w:rsidP="003A5A9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426220" w:rsidRDefault="00426220" w:rsidP="003A5A9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سجل: محمود قاسم.</w:t>
      </w:r>
    </w:p>
    <w:p w:rsidR="00B92A44" w:rsidRPr="00B92A44" w:rsidRDefault="00B92A44" w:rsidP="00B92A44">
      <w:pPr>
        <w:pStyle w:val="a3"/>
        <w:rPr>
          <w:rFonts w:asciiTheme="majorBidi" w:hAnsiTheme="majorBidi" w:cstheme="majorBidi"/>
          <w:sz w:val="28"/>
          <w:szCs w:val="28"/>
          <w:lang w:bidi="ar-SA"/>
        </w:rPr>
      </w:pPr>
    </w:p>
    <w:sectPr w:rsidR="00B92A44" w:rsidRPr="00B92A44" w:rsidSect="00A742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01B9"/>
    <w:multiLevelType w:val="hybridMultilevel"/>
    <w:tmpl w:val="4FC6F450"/>
    <w:lvl w:ilvl="0" w:tplc="0916E9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25379A"/>
    <w:multiLevelType w:val="hybridMultilevel"/>
    <w:tmpl w:val="75EE9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3435A"/>
    <w:multiLevelType w:val="hybridMultilevel"/>
    <w:tmpl w:val="FA0A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A44"/>
    <w:rsid w:val="003A5A9E"/>
    <w:rsid w:val="00426220"/>
    <w:rsid w:val="005E3070"/>
    <w:rsid w:val="006661CD"/>
    <w:rsid w:val="00793A39"/>
    <w:rsid w:val="00854683"/>
    <w:rsid w:val="009B447E"/>
    <w:rsid w:val="00A742A3"/>
    <w:rsid w:val="00AF7478"/>
    <w:rsid w:val="00B9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62A3D-0956-4D29-8284-825F0216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A4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mahmudka@outlook.co.il</cp:lastModifiedBy>
  <cp:revision>2</cp:revision>
  <dcterms:created xsi:type="dcterms:W3CDTF">2021-06-22T09:09:00Z</dcterms:created>
  <dcterms:modified xsi:type="dcterms:W3CDTF">2021-06-23T04:46:00Z</dcterms:modified>
</cp:coreProperties>
</file>